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2F1F9" w14:textId="77777777" w:rsidR="00000000" w:rsidRPr="00312210" w:rsidRDefault="00312210" w:rsidP="0056541D">
      <w:pPr>
        <w:widowControl/>
        <w:ind w:left="1200" w:right="1200"/>
        <w:jc w:val="center"/>
        <w:rPr>
          <w:rFonts w:ascii="Garamond" w:hAnsi="Garamond"/>
          <w:b/>
          <w:bCs/>
          <w:sz w:val="24"/>
          <w:szCs w:val="24"/>
        </w:rPr>
      </w:pPr>
      <w:r w:rsidRPr="00312210">
        <w:rPr>
          <w:rFonts w:ascii="Garamond" w:hAnsi="Garamond"/>
          <w:b/>
          <w:bCs/>
          <w:sz w:val="24"/>
          <w:szCs w:val="24"/>
        </w:rPr>
        <w:t>APPLE INC</w:t>
      </w:r>
      <w:r w:rsidR="0056541D" w:rsidRPr="00312210">
        <w:rPr>
          <w:rFonts w:ascii="Garamond" w:hAnsi="Garamond"/>
          <w:b/>
          <w:bCs/>
          <w:sz w:val="24"/>
          <w:szCs w:val="24"/>
        </w:rPr>
        <w:t>.</w:t>
      </w:r>
      <w:r w:rsidRPr="00312210">
        <w:rPr>
          <w:rFonts w:ascii="Garamond" w:hAnsi="Garamond"/>
          <w:b/>
          <w:bCs/>
          <w:sz w:val="24"/>
          <w:szCs w:val="24"/>
        </w:rPr>
        <w:t xml:space="preserve"> v. SAMSUNG ELE</w:t>
      </w:r>
      <w:r w:rsidRPr="00312210">
        <w:rPr>
          <w:rFonts w:ascii="Garamond" w:hAnsi="Garamond"/>
          <w:b/>
          <w:bCs/>
          <w:sz w:val="24"/>
          <w:szCs w:val="24"/>
        </w:rPr>
        <w:t>C</w:t>
      </w:r>
      <w:r w:rsidRPr="00312210">
        <w:rPr>
          <w:rFonts w:ascii="Garamond" w:hAnsi="Garamond"/>
          <w:b/>
          <w:bCs/>
          <w:sz w:val="24"/>
          <w:szCs w:val="24"/>
        </w:rPr>
        <w:t>TRONICS CO., LTD</w:t>
      </w:r>
    </w:p>
    <w:p w14:paraId="79699E44" w14:textId="77777777" w:rsidR="00000000" w:rsidRPr="00312210" w:rsidRDefault="00312210">
      <w:pPr>
        <w:widowControl/>
        <w:rPr>
          <w:rFonts w:ascii="Garamond" w:hAnsi="Garamond"/>
          <w:b/>
          <w:bCs/>
          <w:sz w:val="24"/>
          <w:szCs w:val="24"/>
        </w:rPr>
      </w:pPr>
    </w:p>
    <w:p w14:paraId="63E99B79" w14:textId="77777777" w:rsidR="00000000" w:rsidRPr="00312210" w:rsidRDefault="00312210">
      <w:pPr>
        <w:widowControl/>
        <w:ind w:left="1200" w:right="1200"/>
        <w:jc w:val="center"/>
        <w:rPr>
          <w:rFonts w:ascii="Garamond" w:hAnsi="Garamond"/>
          <w:bCs/>
          <w:sz w:val="24"/>
          <w:szCs w:val="24"/>
        </w:rPr>
      </w:pPr>
      <w:r w:rsidRPr="00312210">
        <w:rPr>
          <w:rFonts w:ascii="Garamond" w:hAnsi="Garamond"/>
          <w:bCs/>
          <w:iCs/>
          <w:sz w:val="24"/>
          <w:szCs w:val="24"/>
        </w:rPr>
        <w:t>786 F.3d 983</w:t>
      </w:r>
      <w:r w:rsidR="0056541D" w:rsidRPr="00312210">
        <w:rPr>
          <w:rFonts w:ascii="Garamond" w:hAnsi="Garamond"/>
          <w:bCs/>
          <w:sz w:val="24"/>
          <w:szCs w:val="24"/>
        </w:rPr>
        <w:t xml:space="preserve"> (CAFC 2015)</w:t>
      </w:r>
    </w:p>
    <w:p w14:paraId="13FE6C11"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mallCaps/>
          <w:sz w:val="24"/>
          <w:szCs w:val="24"/>
        </w:rPr>
        <w:t>Prost</w:t>
      </w:r>
      <w:r w:rsidRPr="00312210">
        <w:rPr>
          <w:rFonts w:ascii="Garamond" w:hAnsi="Garamond"/>
          <w:sz w:val="24"/>
          <w:szCs w:val="24"/>
        </w:rPr>
        <w:t xml:space="preserve">, </w:t>
      </w:r>
      <w:r w:rsidRPr="00312210">
        <w:rPr>
          <w:rFonts w:ascii="Garamond" w:hAnsi="Garamond"/>
          <w:i/>
          <w:iCs/>
          <w:sz w:val="24"/>
          <w:szCs w:val="24"/>
        </w:rPr>
        <w:t>Chief Judge</w:t>
      </w:r>
      <w:r w:rsidRPr="00312210">
        <w:rPr>
          <w:rFonts w:ascii="Garamond" w:hAnsi="Garamond"/>
          <w:sz w:val="24"/>
          <w:szCs w:val="24"/>
        </w:rPr>
        <w:t>.</w:t>
      </w:r>
    </w:p>
    <w:p w14:paraId="22848C5D"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Samsung Electronics Co., Ltd., Samsung Electronics America, Inc., Samsung Teleco</w:t>
      </w:r>
      <w:r w:rsidRPr="00312210">
        <w:rPr>
          <w:rFonts w:ascii="Garamond" w:hAnsi="Garamond"/>
          <w:sz w:val="24"/>
          <w:szCs w:val="24"/>
        </w:rPr>
        <w:t>mmunic</w:t>
      </w:r>
      <w:r w:rsidRPr="00312210">
        <w:rPr>
          <w:rFonts w:ascii="Garamond" w:hAnsi="Garamond"/>
          <w:sz w:val="24"/>
          <w:szCs w:val="24"/>
        </w:rPr>
        <w:t>a</w:t>
      </w:r>
      <w:r w:rsidRPr="00312210">
        <w:rPr>
          <w:rFonts w:ascii="Garamond" w:hAnsi="Garamond"/>
          <w:sz w:val="24"/>
          <w:szCs w:val="24"/>
        </w:rPr>
        <w:t>tions America, LLC (collectively, "Samsung") appeal from a final judgment of the U.S. District Court for the Northern District of California in favor of Apple Inc. ("Apple").</w:t>
      </w:r>
    </w:p>
    <w:p w14:paraId="52098A80" w14:textId="4A87691F"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A jury found that Samsung infringed Apple's design and utility patents and</w:t>
      </w:r>
      <w:r w:rsidRPr="00312210">
        <w:rPr>
          <w:rFonts w:ascii="Garamond" w:hAnsi="Garamond"/>
          <w:sz w:val="24"/>
          <w:szCs w:val="24"/>
        </w:rPr>
        <w:t xml:space="preserve"> diluted Apple's trade dresses. For the reasons that follow, we affirm the jury's verdict on the design patent infringements, the validity of two utility patent claims, and the damages awarded for the design and utility patent infring</w:t>
      </w:r>
      <w:r w:rsidRPr="00312210">
        <w:rPr>
          <w:rFonts w:ascii="Garamond" w:hAnsi="Garamond"/>
          <w:sz w:val="24"/>
          <w:szCs w:val="24"/>
        </w:rPr>
        <w:t>e</w:t>
      </w:r>
      <w:r w:rsidRPr="00312210">
        <w:rPr>
          <w:rFonts w:ascii="Garamond" w:hAnsi="Garamond"/>
          <w:sz w:val="24"/>
          <w:szCs w:val="24"/>
        </w:rPr>
        <w:t xml:space="preserve">ments </w:t>
      </w:r>
      <w:r w:rsidRPr="00312210">
        <w:rPr>
          <w:rFonts w:ascii="Garamond" w:hAnsi="Garamond"/>
          <w:sz w:val="24"/>
          <w:szCs w:val="24"/>
        </w:rPr>
        <w:t>appealed</w:t>
      </w:r>
      <w:r w:rsidRPr="00312210">
        <w:rPr>
          <w:rFonts w:ascii="Garamond" w:hAnsi="Garamond"/>
          <w:sz w:val="24"/>
          <w:szCs w:val="24"/>
        </w:rPr>
        <w:t xml:space="preserve"> by Samsung. However, we reverse the jury's findings that the asserted trade dresses are protectable. We therefore vacate the jury's damages awards against the Samsung pro</w:t>
      </w:r>
      <w:r w:rsidRPr="00312210">
        <w:rPr>
          <w:rFonts w:ascii="Garamond" w:hAnsi="Garamond"/>
          <w:sz w:val="24"/>
          <w:szCs w:val="24"/>
        </w:rPr>
        <w:t>d</w:t>
      </w:r>
      <w:r w:rsidRPr="00312210">
        <w:rPr>
          <w:rFonts w:ascii="Garamond" w:hAnsi="Garamond"/>
          <w:sz w:val="24"/>
          <w:szCs w:val="24"/>
        </w:rPr>
        <w:t>ucts that were found liable for trade dress dilution and remand for further proceedi</w:t>
      </w:r>
      <w:r w:rsidRPr="00312210">
        <w:rPr>
          <w:rFonts w:ascii="Garamond" w:hAnsi="Garamond"/>
          <w:sz w:val="24"/>
          <w:szCs w:val="24"/>
        </w:rPr>
        <w:t>ngs co</w:t>
      </w:r>
      <w:r w:rsidRPr="00312210">
        <w:rPr>
          <w:rFonts w:ascii="Garamond" w:hAnsi="Garamond"/>
          <w:sz w:val="24"/>
          <w:szCs w:val="24"/>
        </w:rPr>
        <w:t>n</w:t>
      </w:r>
      <w:r w:rsidRPr="00312210">
        <w:rPr>
          <w:rFonts w:ascii="Garamond" w:hAnsi="Garamond"/>
          <w:sz w:val="24"/>
          <w:szCs w:val="24"/>
        </w:rPr>
        <w:t>sistent with this opinion.</w:t>
      </w:r>
    </w:p>
    <w:p w14:paraId="53132B9D" w14:textId="77777777" w:rsidR="00000000" w:rsidRPr="00312210" w:rsidRDefault="00312210" w:rsidP="00D00823">
      <w:pPr>
        <w:widowControl/>
        <w:jc w:val="both"/>
        <w:rPr>
          <w:rFonts w:ascii="Garamond" w:hAnsi="Garamond"/>
          <w:sz w:val="24"/>
          <w:szCs w:val="24"/>
        </w:rPr>
      </w:pPr>
    </w:p>
    <w:p w14:paraId="217CFB15" w14:textId="77777777" w:rsidR="00000000" w:rsidRPr="00312210" w:rsidRDefault="00312210" w:rsidP="00D00823">
      <w:pPr>
        <w:widowControl/>
        <w:jc w:val="both"/>
        <w:rPr>
          <w:rFonts w:ascii="Garamond" w:hAnsi="Garamond"/>
          <w:sz w:val="24"/>
          <w:szCs w:val="24"/>
        </w:rPr>
      </w:pPr>
      <w:r w:rsidRPr="00312210">
        <w:rPr>
          <w:rFonts w:ascii="Garamond" w:hAnsi="Garamond"/>
          <w:smallCaps/>
          <w:sz w:val="24"/>
          <w:szCs w:val="24"/>
        </w:rPr>
        <w:t>Background</w:t>
      </w:r>
      <w:r w:rsidRPr="00312210">
        <w:rPr>
          <w:rFonts w:ascii="Garamond" w:hAnsi="Garamond"/>
          <w:sz w:val="24"/>
          <w:szCs w:val="24"/>
        </w:rPr>
        <w:t xml:space="preserve"> </w:t>
      </w:r>
    </w:p>
    <w:p w14:paraId="52B90E53"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Apple sued Samsung in April 2011. On August 24, 2012, the first jury reached a verdict that n</w:t>
      </w:r>
      <w:r w:rsidRPr="00312210">
        <w:rPr>
          <w:rFonts w:ascii="Garamond" w:hAnsi="Garamond"/>
          <w:sz w:val="24"/>
          <w:szCs w:val="24"/>
        </w:rPr>
        <w:t>u</w:t>
      </w:r>
      <w:r w:rsidRPr="00312210">
        <w:rPr>
          <w:rFonts w:ascii="Garamond" w:hAnsi="Garamond"/>
          <w:sz w:val="24"/>
          <w:szCs w:val="24"/>
        </w:rPr>
        <w:t>merous Samsung smartphones infringed and diluted Apple's patents and trade dresses in various co</w:t>
      </w:r>
      <w:r w:rsidRPr="00312210">
        <w:rPr>
          <w:rFonts w:ascii="Garamond" w:hAnsi="Garamond"/>
          <w:sz w:val="24"/>
          <w:szCs w:val="24"/>
        </w:rPr>
        <w:t>m</w:t>
      </w:r>
      <w:r w:rsidRPr="00312210">
        <w:rPr>
          <w:rFonts w:ascii="Garamond" w:hAnsi="Garamond"/>
          <w:sz w:val="24"/>
          <w:szCs w:val="24"/>
        </w:rPr>
        <w:t>binations and awar</w:t>
      </w:r>
      <w:r w:rsidRPr="00312210">
        <w:rPr>
          <w:rFonts w:ascii="Garamond" w:hAnsi="Garamond"/>
          <w:sz w:val="24"/>
          <w:szCs w:val="24"/>
        </w:rPr>
        <w:t>ded over $1 bi</w:t>
      </w:r>
      <w:r w:rsidRPr="00312210">
        <w:rPr>
          <w:rFonts w:ascii="Garamond" w:hAnsi="Garamond"/>
          <w:sz w:val="24"/>
          <w:szCs w:val="24"/>
        </w:rPr>
        <w:t>l</w:t>
      </w:r>
      <w:r w:rsidRPr="00312210">
        <w:rPr>
          <w:rFonts w:ascii="Garamond" w:hAnsi="Garamond"/>
          <w:sz w:val="24"/>
          <w:szCs w:val="24"/>
        </w:rPr>
        <w:t>lion in damages.</w:t>
      </w:r>
    </w:p>
    <w:p w14:paraId="20675AC0" w14:textId="497DBD59" w:rsidR="00000000" w:rsidRPr="00312210" w:rsidRDefault="00787048" w:rsidP="00D00823">
      <w:pPr>
        <w:widowControl/>
        <w:spacing w:before="120"/>
        <w:ind w:firstLine="360"/>
        <w:jc w:val="both"/>
        <w:rPr>
          <w:rFonts w:ascii="Garamond" w:hAnsi="Garamond"/>
          <w:sz w:val="24"/>
          <w:szCs w:val="24"/>
        </w:rPr>
      </w:pPr>
      <w:r w:rsidRPr="00312210">
        <w:rPr>
          <w:rFonts w:ascii="Garamond" w:hAnsi="Garamond"/>
          <w:sz w:val="24"/>
          <w:szCs w:val="24"/>
        </w:rPr>
        <w:t>…</w:t>
      </w:r>
      <w:r w:rsidR="00312210" w:rsidRPr="00312210">
        <w:rPr>
          <w:rFonts w:ascii="Garamond" w:hAnsi="Garamond"/>
          <w:sz w:val="24"/>
          <w:szCs w:val="24"/>
        </w:rPr>
        <w:t xml:space="preserve"> The diluted trade dresses are Trademark Registration No. 3,470,983 ("'983 trade dress")</w:t>
      </w:r>
      <w:r w:rsidR="00C5211B" w:rsidRPr="00312210">
        <w:rPr>
          <w:rFonts w:ascii="Garamond" w:hAnsi="Garamond"/>
          <w:sz w:val="24"/>
          <w:szCs w:val="24"/>
        </w:rPr>
        <w:t xml:space="preserve"> [See Appendix]</w:t>
      </w:r>
      <w:r w:rsidR="00312210" w:rsidRPr="00312210">
        <w:rPr>
          <w:rFonts w:ascii="Garamond" w:hAnsi="Garamond"/>
          <w:sz w:val="24"/>
          <w:szCs w:val="24"/>
        </w:rPr>
        <w:t xml:space="preserve"> and an u</w:t>
      </w:r>
      <w:r w:rsidR="00312210" w:rsidRPr="00312210">
        <w:rPr>
          <w:rFonts w:ascii="Garamond" w:hAnsi="Garamond"/>
          <w:sz w:val="24"/>
          <w:szCs w:val="24"/>
        </w:rPr>
        <w:t>n</w:t>
      </w:r>
      <w:r w:rsidR="00312210" w:rsidRPr="00312210">
        <w:rPr>
          <w:rFonts w:ascii="Garamond" w:hAnsi="Garamond"/>
          <w:sz w:val="24"/>
          <w:szCs w:val="24"/>
        </w:rPr>
        <w:t>re</w:t>
      </w:r>
      <w:r w:rsidR="00312210" w:rsidRPr="00312210">
        <w:rPr>
          <w:rFonts w:ascii="Garamond" w:hAnsi="Garamond"/>
          <w:sz w:val="24"/>
          <w:szCs w:val="24"/>
        </w:rPr>
        <w:t>g</w:t>
      </w:r>
      <w:r w:rsidR="00312210" w:rsidRPr="00312210">
        <w:rPr>
          <w:rFonts w:ascii="Garamond" w:hAnsi="Garamond"/>
          <w:sz w:val="24"/>
          <w:szCs w:val="24"/>
        </w:rPr>
        <w:t>i</w:t>
      </w:r>
      <w:r w:rsidR="00312210" w:rsidRPr="00312210">
        <w:rPr>
          <w:rFonts w:ascii="Garamond" w:hAnsi="Garamond"/>
          <w:sz w:val="24"/>
          <w:szCs w:val="24"/>
        </w:rPr>
        <w:t>s</w:t>
      </w:r>
      <w:r w:rsidR="00312210" w:rsidRPr="00312210">
        <w:rPr>
          <w:rFonts w:ascii="Garamond" w:hAnsi="Garamond"/>
          <w:sz w:val="24"/>
          <w:szCs w:val="24"/>
        </w:rPr>
        <w:t>tered trade dress  [*990]  defined in terms of certain elements in the co</w:t>
      </w:r>
      <w:r w:rsidR="00312210" w:rsidRPr="00312210">
        <w:rPr>
          <w:rFonts w:ascii="Garamond" w:hAnsi="Garamond"/>
          <w:sz w:val="24"/>
          <w:szCs w:val="24"/>
        </w:rPr>
        <w:t>n</w:t>
      </w:r>
      <w:r w:rsidR="00312210" w:rsidRPr="00312210">
        <w:rPr>
          <w:rFonts w:ascii="Garamond" w:hAnsi="Garamond"/>
          <w:sz w:val="24"/>
          <w:szCs w:val="24"/>
        </w:rPr>
        <w:t>fig</w:t>
      </w:r>
      <w:r w:rsidR="00312210" w:rsidRPr="00312210">
        <w:rPr>
          <w:rFonts w:ascii="Garamond" w:hAnsi="Garamond"/>
          <w:sz w:val="24"/>
          <w:szCs w:val="24"/>
        </w:rPr>
        <w:t>u</w:t>
      </w:r>
      <w:r w:rsidR="00312210" w:rsidRPr="00312210">
        <w:rPr>
          <w:rFonts w:ascii="Garamond" w:hAnsi="Garamond"/>
          <w:sz w:val="24"/>
          <w:szCs w:val="24"/>
        </w:rPr>
        <w:t>ration of the iPhone.</w:t>
      </w:r>
    </w:p>
    <w:p w14:paraId="38112E00" w14:textId="1B902C59"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 xml:space="preserve">Following the first jury trial, the district </w:t>
      </w:r>
      <w:r w:rsidRPr="00312210">
        <w:rPr>
          <w:rFonts w:ascii="Garamond" w:hAnsi="Garamond"/>
          <w:sz w:val="24"/>
          <w:szCs w:val="24"/>
        </w:rPr>
        <w:t>court upheld the jury's infringement, dilution, and vali</w:t>
      </w:r>
      <w:r w:rsidRPr="00312210">
        <w:rPr>
          <w:rFonts w:ascii="Garamond" w:hAnsi="Garamond"/>
          <w:sz w:val="24"/>
          <w:szCs w:val="24"/>
        </w:rPr>
        <w:t>d</w:t>
      </w:r>
      <w:r w:rsidRPr="00312210">
        <w:rPr>
          <w:rFonts w:ascii="Garamond" w:hAnsi="Garamond"/>
          <w:sz w:val="24"/>
          <w:szCs w:val="24"/>
        </w:rPr>
        <w:t xml:space="preserve">ity findings over Samsung's post-trial motion. The district court also upheld $639,403,248 </w:t>
      </w:r>
      <w:r w:rsidRPr="00312210">
        <w:rPr>
          <w:rFonts w:ascii="Garamond" w:hAnsi="Garamond"/>
          <w:sz w:val="24"/>
          <w:szCs w:val="24"/>
        </w:rPr>
        <w:t>in da</w:t>
      </w:r>
      <w:r w:rsidRPr="00312210">
        <w:rPr>
          <w:rFonts w:ascii="Garamond" w:hAnsi="Garamond"/>
          <w:sz w:val="24"/>
          <w:szCs w:val="24"/>
        </w:rPr>
        <w:t>m</w:t>
      </w:r>
      <w:r w:rsidRPr="00312210">
        <w:rPr>
          <w:rFonts w:ascii="Garamond" w:hAnsi="Garamond"/>
          <w:sz w:val="24"/>
          <w:szCs w:val="24"/>
        </w:rPr>
        <w:t>ages, but ordered a partial retrial on the remainder of the damages because they had been award</w:t>
      </w:r>
      <w:r w:rsidRPr="00312210">
        <w:rPr>
          <w:rFonts w:ascii="Garamond" w:hAnsi="Garamond"/>
          <w:sz w:val="24"/>
          <w:szCs w:val="24"/>
        </w:rPr>
        <w:t>ed for a period when Samsung lacked notice of some of the a</w:t>
      </w:r>
      <w:r w:rsidRPr="00312210">
        <w:rPr>
          <w:rFonts w:ascii="Garamond" w:hAnsi="Garamond"/>
          <w:sz w:val="24"/>
          <w:szCs w:val="24"/>
        </w:rPr>
        <w:t>s</w:t>
      </w:r>
      <w:r w:rsidRPr="00312210">
        <w:rPr>
          <w:rFonts w:ascii="Garamond" w:hAnsi="Garamond"/>
          <w:sz w:val="24"/>
          <w:szCs w:val="24"/>
        </w:rPr>
        <w:t>serted patents. The jury in the partial r</w:t>
      </w:r>
      <w:r w:rsidRPr="00312210">
        <w:rPr>
          <w:rFonts w:ascii="Garamond" w:hAnsi="Garamond"/>
          <w:sz w:val="24"/>
          <w:szCs w:val="24"/>
        </w:rPr>
        <w:t>e</w:t>
      </w:r>
      <w:r w:rsidRPr="00312210">
        <w:rPr>
          <w:rFonts w:ascii="Garamond" w:hAnsi="Garamond"/>
          <w:sz w:val="24"/>
          <w:szCs w:val="24"/>
        </w:rPr>
        <w:t>trial on damages awarded Apple $290,456,793, which the district court upheld over Samsung's s</w:t>
      </w:r>
      <w:r w:rsidRPr="00312210">
        <w:rPr>
          <w:rFonts w:ascii="Garamond" w:hAnsi="Garamond"/>
          <w:sz w:val="24"/>
          <w:szCs w:val="24"/>
        </w:rPr>
        <w:t>e</w:t>
      </w:r>
      <w:r w:rsidRPr="00312210">
        <w:rPr>
          <w:rFonts w:ascii="Garamond" w:hAnsi="Garamond"/>
          <w:sz w:val="24"/>
          <w:szCs w:val="24"/>
        </w:rPr>
        <w:t>cond post-trial motion. On March 6, 2014, the district court</w:t>
      </w:r>
      <w:r w:rsidRPr="00312210">
        <w:rPr>
          <w:rFonts w:ascii="Garamond" w:hAnsi="Garamond"/>
          <w:sz w:val="24"/>
          <w:szCs w:val="24"/>
        </w:rPr>
        <w:t xml:space="preserve"> entered a final judgment in favor of A</w:t>
      </w:r>
      <w:r w:rsidRPr="00312210">
        <w:rPr>
          <w:rFonts w:ascii="Garamond" w:hAnsi="Garamond"/>
          <w:sz w:val="24"/>
          <w:szCs w:val="24"/>
        </w:rPr>
        <w:t>p</w:t>
      </w:r>
      <w:r w:rsidRPr="00312210">
        <w:rPr>
          <w:rFonts w:ascii="Garamond" w:hAnsi="Garamond"/>
          <w:sz w:val="24"/>
          <w:szCs w:val="24"/>
        </w:rPr>
        <w:t xml:space="preserve">ple, and Samsung filed a notice of appeal. We have jurisdiction under </w:t>
      </w:r>
      <w:r w:rsidRPr="00312210">
        <w:rPr>
          <w:rFonts w:ascii="Garamond" w:hAnsi="Garamond"/>
          <w:i/>
          <w:iCs/>
          <w:sz w:val="24"/>
          <w:szCs w:val="24"/>
        </w:rPr>
        <w:t>28 U.S.C. ß 1295(a)(1)</w:t>
      </w:r>
      <w:r w:rsidRPr="00312210">
        <w:rPr>
          <w:rFonts w:ascii="Garamond" w:hAnsi="Garamond"/>
          <w:sz w:val="24"/>
          <w:szCs w:val="24"/>
        </w:rPr>
        <w:t>.</w:t>
      </w:r>
    </w:p>
    <w:p w14:paraId="061E7CF6" w14:textId="77777777" w:rsidR="00000000" w:rsidRPr="00312210" w:rsidRDefault="00312210" w:rsidP="00D00823">
      <w:pPr>
        <w:widowControl/>
        <w:jc w:val="both"/>
        <w:rPr>
          <w:rFonts w:ascii="Garamond" w:hAnsi="Garamond"/>
          <w:sz w:val="24"/>
          <w:szCs w:val="24"/>
        </w:rPr>
      </w:pPr>
    </w:p>
    <w:p w14:paraId="5AAC9D5E" w14:textId="77777777" w:rsidR="00000000" w:rsidRPr="00312210" w:rsidRDefault="00312210" w:rsidP="00D00823">
      <w:pPr>
        <w:widowControl/>
        <w:jc w:val="both"/>
        <w:rPr>
          <w:rFonts w:ascii="Garamond" w:hAnsi="Garamond"/>
          <w:sz w:val="24"/>
          <w:szCs w:val="24"/>
        </w:rPr>
      </w:pPr>
      <w:r w:rsidRPr="00312210">
        <w:rPr>
          <w:rFonts w:ascii="Garamond" w:hAnsi="Garamond"/>
          <w:smallCaps/>
          <w:sz w:val="24"/>
          <w:szCs w:val="24"/>
        </w:rPr>
        <w:t>Discussion</w:t>
      </w:r>
      <w:r w:rsidRPr="00312210">
        <w:rPr>
          <w:rFonts w:ascii="Garamond" w:hAnsi="Garamond"/>
          <w:sz w:val="24"/>
          <w:szCs w:val="24"/>
        </w:rPr>
        <w:t xml:space="preserve"> </w:t>
      </w:r>
    </w:p>
    <w:p w14:paraId="2B1DFB3D"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We review the denial of Samsung's post-trial motions under the Ninth Circuit's procedural stan</w:t>
      </w:r>
      <w:r w:rsidRPr="00312210">
        <w:rPr>
          <w:rFonts w:ascii="Garamond" w:hAnsi="Garamond"/>
          <w:sz w:val="24"/>
          <w:szCs w:val="24"/>
        </w:rPr>
        <w:t>d</w:t>
      </w:r>
      <w:r w:rsidRPr="00312210">
        <w:rPr>
          <w:rFonts w:ascii="Garamond" w:hAnsi="Garamond"/>
          <w:sz w:val="24"/>
          <w:szCs w:val="24"/>
        </w:rPr>
        <w:t xml:space="preserve">ards. </w:t>
      </w:r>
      <w:r w:rsidRPr="00312210">
        <w:rPr>
          <w:rFonts w:ascii="Garamond" w:hAnsi="Garamond"/>
          <w:i/>
          <w:iCs/>
          <w:sz w:val="24"/>
          <w:szCs w:val="24"/>
        </w:rPr>
        <w:t>See Revo</w:t>
      </w:r>
      <w:r w:rsidRPr="00312210">
        <w:rPr>
          <w:rFonts w:ascii="Garamond" w:hAnsi="Garamond"/>
          <w:i/>
          <w:iCs/>
          <w:sz w:val="24"/>
          <w:szCs w:val="24"/>
        </w:rPr>
        <w:t>l</w:t>
      </w:r>
      <w:r w:rsidRPr="00312210">
        <w:rPr>
          <w:rFonts w:ascii="Garamond" w:hAnsi="Garamond"/>
          <w:i/>
          <w:iCs/>
          <w:sz w:val="24"/>
          <w:szCs w:val="24"/>
        </w:rPr>
        <w:t>u</w:t>
      </w:r>
      <w:r w:rsidRPr="00312210">
        <w:rPr>
          <w:rFonts w:ascii="Garamond" w:hAnsi="Garamond"/>
          <w:i/>
          <w:iCs/>
          <w:sz w:val="24"/>
          <w:szCs w:val="24"/>
        </w:rPr>
        <w:t>tion Eyewear, Inc. v. Aspex Eyewear, Inc., 563 F.3d 1358, 1370-71 (Fed. Cir. 2009)</w:t>
      </w:r>
      <w:r w:rsidRPr="00312210">
        <w:rPr>
          <w:rFonts w:ascii="Garamond" w:hAnsi="Garamond"/>
          <w:sz w:val="24"/>
          <w:szCs w:val="24"/>
        </w:rPr>
        <w:t xml:space="preserve">. The Ninth Circuit reviews de novo a denial of a motion for judgment as a matter of law. </w:t>
      </w:r>
      <w:r w:rsidRPr="00312210">
        <w:rPr>
          <w:rFonts w:ascii="Garamond" w:hAnsi="Garamond"/>
          <w:i/>
          <w:iCs/>
          <w:sz w:val="24"/>
          <w:szCs w:val="24"/>
        </w:rPr>
        <w:t>Id.</w:t>
      </w:r>
      <w:r w:rsidRPr="00312210">
        <w:rPr>
          <w:rFonts w:ascii="Garamond" w:hAnsi="Garamond"/>
          <w:sz w:val="24"/>
          <w:szCs w:val="24"/>
        </w:rPr>
        <w:t xml:space="preserve"> "The test is whether the evidence, construed in the light most favorable to th</w:t>
      </w:r>
      <w:r w:rsidRPr="00312210">
        <w:rPr>
          <w:rFonts w:ascii="Garamond" w:hAnsi="Garamond"/>
          <w:sz w:val="24"/>
          <w:szCs w:val="24"/>
        </w:rPr>
        <w:t>e nonmoving party, permits only one reason</w:t>
      </w:r>
      <w:r w:rsidRPr="00312210">
        <w:rPr>
          <w:rFonts w:ascii="Garamond" w:hAnsi="Garamond"/>
          <w:sz w:val="24"/>
          <w:szCs w:val="24"/>
        </w:rPr>
        <w:t>a</w:t>
      </w:r>
      <w:r w:rsidRPr="00312210">
        <w:rPr>
          <w:rFonts w:ascii="Garamond" w:hAnsi="Garamond"/>
          <w:sz w:val="24"/>
          <w:szCs w:val="24"/>
        </w:rPr>
        <w:t xml:space="preserve">ble conclusion, and that conclusion is contrary to that of the jury." </w:t>
      </w:r>
      <w:r w:rsidRPr="00312210">
        <w:rPr>
          <w:rFonts w:ascii="Garamond" w:hAnsi="Garamond"/>
          <w:i/>
          <w:iCs/>
          <w:sz w:val="24"/>
          <w:szCs w:val="24"/>
        </w:rPr>
        <w:t>Id.</w:t>
      </w:r>
      <w:r w:rsidRPr="00312210">
        <w:rPr>
          <w:rFonts w:ascii="Garamond" w:hAnsi="Garamond"/>
          <w:sz w:val="24"/>
          <w:szCs w:val="24"/>
        </w:rPr>
        <w:t xml:space="preserve"> (ci</w:t>
      </w:r>
      <w:r w:rsidRPr="00312210">
        <w:rPr>
          <w:rFonts w:ascii="Garamond" w:hAnsi="Garamond"/>
          <w:sz w:val="24"/>
          <w:szCs w:val="24"/>
        </w:rPr>
        <w:t>t</w:t>
      </w:r>
      <w:r w:rsidRPr="00312210">
        <w:rPr>
          <w:rFonts w:ascii="Garamond" w:hAnsi="Garamond"/>
          <w:sz w:val="24"/>
          <w:szCs w:val="24"/>
        </w:rPr>
        <w:t xml:space="preserve">ing </w:t>
      </w:r>
      <w:r w:rsidRPr="00312210">
        <w:rPr>
          <w:rFonts w:ascii="Garamond" w:hAnsi="Garamond"/>
          <w:i/>
          <w:iCs/>
          <w:sz w:val="24"/>
          <w:szCs w:val="24"/>
        </w:rPr>
        <w:t>Theme Promotions, Inc. v. News Am. Mktg. FSI, 546 F.3d 991, 999 (9th Cir. 2008)</w:t>
      </w:r>
      <w:r w:rsidRPr="00312210">
        <w:rPr>
          <w:rFonts w:ascii="Garamond" w:hAnsi="Garamond"/>
          <w:sz w:val="24"/>
          <w:szCs w:val="24"/>
        </w:rPr>
        <w:t>).</w:t>
      </w:r>
    </w:p>
    <w:p w14:paraId="383C0FB4" w14:textId="175F3FB3"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The Ninth Circuit reviews a denial of a motion fo</w:t>
      </w:r>
      <w:r w:rsidRPr="00312210">
        <w:rPr>
          <w:rFonts w:ascii="Garamond" w:hAnsi="Garamond"/>
          <w:sz w:val="24"/>
          <w:szCs w:val="24"/>
        </w:rPr>
        <w:t xml:space="preserve">r a new trial for an abuse of discretion. </w:t>
      </w:r>
      <w:r w:rsidRPr="00312210">
        <w:rPr>
          <w:rFonts w:ascii="Garamond" w:hAnsi="Garamond"/>
          <w:i/>
          <w:iCs/>
          <w:sz w:val="24"/>
          <w:szCs w:val="24"/>
        </w:rPr>
        <w:t>Revol</w:t>
      </w:r>
      <w:r w:rsidRPr="00312210">
        <w:rPr>
          <w:rFonts w:ascii="Garamond" w:hAnsi="Garamond"/>
          <w:i/>
          <w:iCs/>
          <w:sz w:val="24"/>
          <w:szCs w:val="24"/>
        </w:rPr>
        <w:t>u</w:t>
      </w:r>
      <w:r w:rsidRPr="00312210">
        <w:rPr>
          <w:rFonts w:ascii="Garamond" w:hAnsi="Garamond"/>
          <w:i/>
          <w:iCs/>
          <w:sz w:val="24"/>
          <w:szCs w:val="24"/>
        </w:rPr>
        <w:t>tion Eyewear, 563 F.3d at 1372</w:t>
      </w:r>
      <w:r w:rsidRPr="00312210">
        <w:rPr>
          <w:rFonts w:ascii="Garamond" w:hAnsi="Garamond"/>
          <w:sz w:val="24"/>
          <w:szCs w:val="24"/>
        </w:rPr>
        <w:t>. "In evaluating jury instructions, prejudicial error results when, looking to the instructions as a whole, the substance of the applicable law was [not] fairly and co</w:t>
      </w:r>
      <w:r w:rsidRPr="00312210">
        <w:rPr>
          <w:rFonts w:ascii="Garamond" w:hAnsi="Garamond"/>
          <w:sz w:val="24"/>
          <w:szCs w:val="24"/>
        </w:rPr>
        <w:t>r</w:t>
      </w:r>
      <w:r w:rsidRPr="00312210">
        <w:rPr>
          <w:rFonts w:ascii="Garamond" w:hAnsi="Garamond"/>
          <w:sz w:val="24"/>
          <w:szCs w:val="24"/>
        </w:rPr>
        <w:t>rectly cov</w:t>
      </w:r>
      <w:r w:rsidRPr="00312210">
        <w:rPr>
          <w:rFonts w:ascii="Garamond" w:hAnsi="Garamond"/>
          <w:sz w:val="24"/>
          <w:szCs w:val="24"/>
        </w:rPr>
        <w:t xml:space="preserve">ered." </w:t>
      </w:r>
      <w:r w:rsidRPr="00312210">
        <w:rPr>
          <w:rFonts w:ascii="Garamond" w:hAnsi="Garamond"/>
          <w:i/>
          <w:iCs/>
          <w:sz w:val="24"/>
          <w:szCs w:val="24"/>
        </w:rPr>
        <w:t xml:space="preserve">Gantt v. City of Los Angeles, 717 F.3d 702, 707 (9th </w:t>
      </w:r>
      <w:r w:rsidRPr="00312210">
        <w:rPr>
          <w:rFonts w:ascii="Garamond" w:hAnsi="Garamond"/>
          <w:i/>
          <w:iCs/>
          <w:sz w:val="24"/>
          <w:szCs w:val="24"/>
        </w:rPr>
        <w:t>Cir. 2013)</w:t>
      </w:r>
      <w:r w:rsidRPr="00312210">
        <w:rPr>
          <w:rFonts w:ascii="Garamond" w:hAnsi="Garamond"/>
          <w:sz w:val="24"/>
          <w:szCs w:val="24"/>
        </w:rPr>
        <w:t xml:space="preserve"> (quoting </w:t>
      </w:r>
      <w:r w:rsidRPr="00312210">
        <w:rPr>
          <w:rFonts w:ascii="Garamond" w:hAnsi="Garamond"/>
          <w:i/>
          <w:iCs/>
          <w:sz w:val="24"/>
          <w:szCs w:val="24"/>
        </w:rPr>
        <w:t>Swinton v. Potomac Corp., 270 F.3d 794, 802 (9th Cir. 2001))</w:t>
      </w:r>
      <w:r w:rsidRPr="00312210">
        <w:rPr>
          <w:rFonts w:ascii="Garamond" w:hAnsi="Garamond"/>
          <w:sz w:val="24"/>
          <w:szCs w:val="24"/>
        </w:rPr>
        <w:t xml:space="preserve"> (alteration in orig</w:t>
      </w:r>
      <w:r w:rsidRPr="00312210">
        <w:rPr>
          <w:rFonts w:ascii="Garamond" w:hAnsi="Garamond"/>
          <w:sz w:val="24"/>
          <w:szCs w:val="24"/>
        </w:rPr>
        <w:t>i</w:t>
      </w:r>
      <w:r w:rsidRPr="00312210">
        <w:rPr>
          <w:rFonts w:ascii="Garamond" w:hAnsi="Garamond"/>
          <w:sz w:val="24"/>
          <w:szCs w:val="24"/>
        </w:rPr>
        <w:t xml:space="preserve">nal). The Ninth </w:t>
      </w:r>
      <w:r w:rsidRPr="00312210">
        <w:rPr>
          <w:rFonts w:ascii="Garamond" w:hAnsi="Garamond"/>
          <w:sz w:val="24"/>
          <w:szCs w:val="24"/>
        </w:rPr>
        <w:t>Circuit orders a new trial based on jury i</w:t>
      </w:r>
      <w:r w:rsidRPr="00312210">
        <w:rPr>
          <w:rFonts w:ascii="Garamond" w:hAnsi="Garamond"/>
          <w:sz w:val="24"/>
          <w:szCs w:val="24"/>
        </w:rPr>
        <w:t>n</w:t>
      </w:r>
      <w:r w:rsidRPr="00312210">
        <w:rPr>
          <w:rFonts w:ascii="Garamond" w:hAnsi="Garamond"/>
          <w:sz w:val="24"/>
          <w:szCs w:val="24"/>
        </w:rPr>
        <w:t>struction error o</w:t>
      </w:r>
      <w:r w:rsidRPr="00312210">
        <w:rPr>
          <w:rFonts w:ascii="Garamond" w:hAnsi="Garamond"/>
          <w:sz w:val="24"/>
          <w:szCs w:val="24"/>
        </w:rPr>
        <w:t xml:space="preserve">nly if the error was prejudicial. </w:t>
      </w:r>
      <w:r w:rsidRPr="00312210">
        <w:rPr>
          <w:rFonts w:ascii="Garamond" w:hAnsi="Garamond"/>
          <w:i/>
          <w:iCs/>
          <w:sz w:val="24"/>
          <w:szCs w:val="24"/>
        </w:rPr>
        <w:t>Id.</w:t>
      </w:r>
      <w:r w:rsidRPr="00312210">
        <w:rPr>
          <w:rFonts w:ascii="Garamond" w:hAnsi="Garamond"/>
          <w:sz w:val="24"/>
          <w:szCs w:val="24"/>
        </w:rPr>
        <w:t xml:space="preserve"> A motion for a new trial based on insufficiency of evidence may be granted "only if the verdict is against the great weight of the ev</w:t>
      </w:r>
      <w:r w:rsidRPr="00312210">
        <w:rPr>
          <w:rFonts w:ascii="Garamond" w:hAnsi="Garamond"/>
          <w:sz w:val="24"/>
          <w:szCs w:val="24"/>
        </w:rPr>
        <w:t>i</w:t>
      </w:r>
      <w:r w:rsidRPr="00312210">
        <w:rPr>
          <w:rFonts w:ascii="Garamond" w:hAnsi="Garamond"/>
          <w:sz w:val="24"/>
          <w:szCs w:val="24"/>
        </w:rPr>
        <w:t>dence, or it is quite clear that the jury has reached a seriously erroneous result."</w:t>
      </w:r>
      <w:r w:rsidRPr="00312210">
        <w:rPr>
          <w:rFonts w:ascii="Garamond" w:hAnsi="Garamond"/>
          <w:sz w:val="24"/>
          <w:szCs w:val="24"/>
        </w:rPr>
        <w:t xml:space="preserve"> </w:t>
      </w:r>
      <w:r w:rsidRPr="00312210">
        <w:rPr>
          <w:rFonts w:ascii="Garamond" w:hAnsi="Garamond"/>
          <w:i/>
          <w:iCs/>
          <w:sz w:val="24"/>
          <w:szCs w:val="24"/>
        </w:rPr>
        <w:t>Incalza v. Fendi N. Am., Inc., 479 F.3d 1005, 1013 (9th Cir. 2007)</w:t>
      </w:r>
      <w:r w:rsidRPr="00312210">
        <w:rPr>
          <w:rFonts w:ascii="Garamond" w:hAnsi="Garamond"/>
          <w:sz w:val="24"/>
          <w:szCs w:val="24"/>
        </w:rPr>
        <w:t xml:space="preserve"> (internal quotation marks omi</w:t>
      </w:r>
      <w:r w:rsidRPr="00312210">
        <w:rPr>
          <w:rFonts w:ascii="Garamond" w:hAnsi="Garamond"/>
          <w:sz w:val="24"/>
          <w:szCs w:val="24"/>
        </w:rPr>
        <w:t>t</w:t>
      </w:r>
      <w:r w:rsidRPr="00312210">
        <w:rPr>
          <w:rFonts w:ascii="Garamond" w:hAnsi="Garamond"/>
          <w:sz w:val="24"/>
          <w:szCs w:val="24"/>
        </w:rPr>
        <w:t>ted).</w:t>
      </w:r>
    </w:p>
    <w:p w14:paraId="73333D3C"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Samsung appeals numerous legal and evidentiary bases for the liability findings and damages awards in the three categories of intellectual property asse</w:t>
      </w:r>
      <w:r w:rsidRPr="00312210">
        <w:rPr>
          <w:rFonts w:ascii="Garamond" w:hAnsi="Garamond"/>
          <w:sz w:val="24"/>
          <w:szCs w:val="24"/>
        </w:rPr>
        <w:t>rted by Apple: trade dresses, design p</w:t>
      </w:r>
      <w:r w:rsidRPr="00312210">
        <w:rPr>
          <w:rFonts w:ascii="Garamond" w:hAnsi="Garamond"/>
          <w:sz w:val="24"/>
          <w:szCs w:val="24"/>
        </w:rPr>
        <w:t>a</w:t>
      </w:r>
      <w:r w:rsidRPr="00312210">
        <w:rPr>
          <w:rFonts w:ascii="Garamond" w:hAnsi="Garamond"/>
          <w:sz w:val="24"/>
          <w:szCs w:val="24"/>
        </w:rPr>
        <w:t>tents, and util</w:t>
      </w:r>
      <w:r w:rsidRPr="00312210">
        <w:rPr>
          <w:rFonts w:ascii="Garamond" w:hAnsi="Garamond"/>
          <w:sz w:val="24"/>
          <w:szCs w:val="24"/>
        </w:rPr>
        <w:t>i</w:t>
      </w:r>
      <w:r w:rsidRPr="00312210">
        <w:rPr>
          <w:rFonts w:ascii="Garamond" w:hAnsi="Garamond"/>
          <w:sz w:val="24"/>
          <w:szCs w:val="24"/>
        </w:rPr>
        <w:t>ty patents. We address each category in turn.</w:t>
      </w:r>
    </w:p>
    <w:p w14:paraId="0FC126A1" w14:textId="77777777" w:rsidR="00000000" w:rsidRPr="00312210" w:rsidRDefault="00312210" w:rsidP="00D00823">
      <w:pPr>
        <w:widowControl/>
        <w:jc w:val="both"/>
        <w:rPr>
          <w:rFonts w:ascii="Garamond" w:hAnsi="Garamond"/>
          <w:sz w:val="24"/>
          <w:szCs w:val="24"/>
        </w:rPr>
      </w:pPr>
    </w:p>
    <w:p w14:paraId="7FF39D77" w14:textId="77777777" w:rsidR="00000000" w:rsidRPr="00312210" w:rsidRDefault="00312210" w:rsidP="00D00823">
      <w:pPr>
        <w:widowControl/>
        <w:jc w:val="both"/>
        <w:rPr>
          <w:rFonts w:ascii="Garamond" w:hAnsi="Garamond"/>
          <w:sz w:val="24"/>
          <w:szCs w:val="24"/>
        </w:rPr>
      </w:pPr>
      <w:r w:rsidRPr="00312210">
        <w:rPr>
          <w:rFonts w:ascii="Garamond" w:hAnsi="Garamond"/>
          <w:sz w:val="24"/>
          <w:szCs w:val="24"/>
        </w:rPr>
        <w:t xml:space="preserve">I. Trade Dresses </w:t>
      </w:r>
    </w:p>
    <w:p w14:paraId="3FECDA2A"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The jury found Samsung liable for the likely dilution of Apple's iPhone trade dresses under the Lanham Act. When reviewing Lanham Act cl</w:t>
      </w:r>
      <w:r w:rsidRPr="00312210">
        <w:rPr>
          <w:rFonts w:ascii="Garamond" w:hAnsi="Garamond"/>
          <w:sz w:val="24"/>
          <w:szCs w:val="24"/>
        </w:rPr>
        <w:t xml:space="preserve">aims, we look to the law of the regional circuit where the district court sits. </w:t>
      </w:r>
      <w:r w:rsidRPr="00312210">
        <w:rPr>
          <w:rFonts w:ascii="Garamond" w:hAnsi="Garamond"/>
          <w:i/>
          <w:iCs/>
          <w:sz w:val="24"/>
          <w:szCs w:val="24"/>
        </w:rPr>
        <w:t>ERBE E</w:t>
      </w:r>
      <w:r w:rsidRPr="00312210">
        <w:rPr>
          <w:rFonts w:ascii="Garamond" w:hAnsi="Garamond"/>
          <w:i/>
          <w:iCs/>
          <w:sz w:val="24"/>
          <w:szCs w:val="24"/>
        </w:rPr>
        <w:t>l</w:t>
      </w:r>
      <w:r w:rsidRPr="00312210">
        <w:rPr>
          <w:rFonts w:ascii="Garamond" w:hAnsi="Garamond"/>
          <w:i/>
          <w:iCs/>
          <w:sz w:val="24"/>
          <w:szCs w:val="24"/>
        </w:rPr>
        <w:t>ektromedizin GmbH v. Canady Tech. LLC, 629 F.3d 1278, 1287 (Fed. Cir. 2010)</w:t>
      </w:r>
      <w:r w:rsidRPr="00312210">
        <w:rPr>
          <w:rFonts w:ascii="Garamond" w:hAnsi="Garamond"/>
          <w:sz w:val="24"/>
          <w:szCs w:val="24"/>
        </w:rPr>
        <w:t>. We therefore apply Ninth Circuit law.</w:t>
      </w:r>
    </w:p>
    <w:p w14:paraId="7C7A4184" w14:textId="3C1B7C63"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lastRenderedPageBreak/>
        <w:t>The Ninth Circuit has explained that "[t]rade dress is</w:t>
      </w:r>
      <w:r w:rsidRPr="00312210">
        <w:rPr>
          <w:rFonts w:ascii="Garamond" w:hAnsi="Garamond"/>
          <w:sz w:val="24"/>
          <w:szCs w:val="24"/>
        </w:rPr>
        <w:t xml:space="preserve"> the totality of elements in which a product or service is pac</w:t>
      </w:r>
      <w:r w:rsidRPr="00312210">
        <w:rPr>
          <w:rFonts w:ascii="Garamond" w:hAnsi="Garamond"/>
          <w:sz w:val="24"/>
          <w:szCs w:val="24"/>
        </w:rPr>
        <w:t>k</w:t>
      </w:r>
      <w:r w:rsidRPr="00312210">
        <w:rPr>
          <w:rFonts w:ascii="Garamond" w:hAnsi="Garamond"/>
          <w:sz w:val="24"/>
          <w:szCs w:val="24"/>
        </w:rPr>
        <w:t xml:space="preserve">aged or presented." </w:t>
      </w:r>
      <w:r w:rsidRPr="00312210">
        <w:rPr>
          <w:rFonts w:ascii="Garamond" w:hAnsi="Garamond"/>
          <w:i/>
          <w:iCs/>
          <w:sz w:val="24"/>
          <w:szCs w:val="24"/>
        </w:rPr>
        <w:t>Stephen W. Boney, Inc. v. Boney Servs., Inc., 127 F.3d 821, 828 (9th Cir. 1997)</w:t>
      </w:r>
      <w:r w:rsidRPr="00312210">
        <w:rPr>
          <w:rFonts w:ascii="Garamond" w:hAnsi="Garamond"/>
          <w:sz w:val="24"/>
          <w:szCs w:val="24"/>
        </w:rPr>
        <w:t>. The essential pu</w:t>
      </w:r>
      <w:r w:rsidRPr="00312210">
        <w:rPr>
          <w:rFonts w:ascii="Garamond" w:hAnsi="Garamond"/>
          <w:sz w:val="24"/>
          <w:szCs w:val="24"/>
        </w:rPr>
        <w:t>r</w:t>
      </w:r>
      <w:r w:rsidRPr="00312210">
        <w:rPr>
          <w:rFonts w:ascii="Garamond" w:hAnsi="Garamond"/>
          <w:sz w:val="24"/>
          <w:szCs w:val="24"/>
        </w:rPr>
        <w:t>pose of a trade dress is the same as that of a trademarked word: to identif</w:t>
      </w:r>
      <w:r w:rsidRPr="00312210">
        <w:rPr>
          <w:rFonts w:ascii="Garamond" w:hAnsi="Garamond"/>
          <w:sz w:val="24"/>
          <w:szCs w:val="24"/>
        </w:rPr>
        <w:t xml:space="preserve">y the source of the product. 1 McCarthy on Trademarks and Unfair Competition ß 8:1 (4th ed.) ("[L]ike a word asserted </w:t>
      </w:r>
      <w:r w:rsidRPr="00312210">
        <w:rPr>
          <w:rFonts w:ascii="Garamond" w:hAnsi="Garamond"/>
          <w:sz w:val="24"/>
          <w:szCs w:val="24"/>
        </w:rPr>
        <w:t>to be a trademark, the elements ma</w:t>
      </w:r>
      <w:r w:rsidRPr="00312210">
        <w:rPr>
          <w:rFonts w:ascii="Garamond" w:hAnsi="Garamond"/>
          <w:sz w:val="24"/>
          <w:szCs w:val="24"/>
        </w:rPr>
        <w:t>k</w:t>
      </w:r>
      <w:r w:rsidRPr="00312210">
        <w:rPr>
          <w:rFonts w:ascii="Garamond" w:hAnsi="Garamond"/>
          <w:sz w:val="24"/>
          <w:szCs w:val="24"/>
        </w:rPr>
        <w:t xml:space="preserve">ing up the alleged trade dress must have been </w:t>
      </w:r>
      <w:r w:rsidRPr="00312210">
        <w:rPr>
          <w:rFonts w:ascii="Garamond" w:hAnsi="Garamond"/>
          <w:i/>
          <w:iCs/>
          <w:sz w:val="24"/>
          <w:szCs w:val="24"/>
        </w:rPr>
        <w:t>used</w:t>
      </w:r>
      <w:r w:rsidRPr="00312210">
        <w:rPr>
          <w:rFonts w:ascii="Garamond" w:hAnsi="Garamond"/>
          <w:sz w:val="24"/>
          <w:szCs w:val="24"/>
        </w:rPr>
        <w:t xml:space="preserve"> in such a manner as to denote product source.</w:t>
      </w:r>
      <w:r w:rsidRPr="00312210">
        <w:rPr>
          <w:rFonts w:ascii="Garamond" w:hAnsi="Garamond"/>
          <w:sz w:val="24"/>
          <w:szCs w:val="24"/>
        </w:rPr>
        <w:t>"). In this respect, "pr</w:t>
      </w:r>
      <w:r w:rsidRPr="00312210">
        <w:rPr>
          <w:rFonts w:ascii="Garamond" w:hAnsi="Garamond"/>
          <w:sz w:val="24"/>
          <w:szCs w:val="24"/>
        </w:rPr>
        <w:t>o</w:t>
      </w:r>
      <w:r w:rsidRPr="00312210">
        <w:rPr>
          <w:rFonts w:ascii="Garamond" w:hAnsi="Garamond"/>
          <w:sz w:val="24"/>
          <w:szCs w:val="24"/>
        </w:rPr>
        <w:t>te</w:t>
      </w:r>
      <w:r w:rsidRPr="00312210">
        <w:rPr>
          <w:rFonts w:ascii="Garamond" w:hAnsi="Garamond"/>
          <w:sz w:val="24"/>
          <w:szCs w:val="24"/>
        </w:rPr>
        <w:t>c</w:t>
      </w:r>
      <w:r w:rsidRPr="00312210">
        <w:rPr>
          <w:rFonts w:ascii="Garamond" w:hAnsi="Garamond"/>
          <w:sz w:val="24"/>
          <w:szCs w:val="24"/>
        </w:rPr>
        <w:t xml:space="preserve">tion for  [*991]  trade dress exists to promote competition." </w:t>
      </w:r>
      <w:r w:rsidRPr="00312210">
        <w:rPr>
          <w:rFonts w:ascii="Garamond" w:hAnsi="Garamond"/>
          <w:i/>
          <w:iCs/>
          <w:sz w:val="24"/>
          <w:szCs w:val="24"/>
        </w:rPr>
        <w:t>TrafFix Devices, Inc. v. Mktg. Displays, Inc., 532 U.S. 23, 28, 121 S. Ct. 1255, 149 L. Ed. 2d 164 (2001)</w:t>
      </w:r>
      <w:r w:rsidRPr="00312210">
        <w:rPr>
          <w:rFonts w:ascii="Garamond" w:hAnsi="Garamond"/>
          <w:sz w:val="24"/>
          <w:szCs w:val="24"/>
        </w:rPr>
        <w:t>.</w:t>
      </w:r>
    </w:p>
    <w:p w14:paraId="793050FF"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 xml:space="preserve">The protection for source identification, however, must be </w:t>
      </w:r>
      <w:r w:rsidRPr="00312210">
        <w:rPr>
          <w:rFonts w:ascii="Garamond" w:hAnsi="Garamond"/>
          <w:sz w:val="24"/>
          <w:szCs w:val="24"/>
        </w:rPr>
        <w:t>balanced against "</w:t>
      </w:r>
      <w:r w:rsidRPr="00312210">
        <w:rPr>
          <w:rFonts w:ascii="Garamond" w:hAnsi="Garamond"/>
          <w:i/>
          <w:iCs/>
          <w:sz w:val="24"/>
          <w:szCs w:val="24"/>
        </w:rPr>
        <w:t>a fundamental right to compete through imitation of a competitor's product . . . ." Leatherman Tool Grp., Inc. v. Cooper Indus., Inc., 199 F.3d 1009, 1011-12 (9th Cir. 1999)</w:t>
      </w:r>
      <w:r w:rsidRPr="00312210">
        <w:rPr>
          <w:rFonts w:ascii="Garamond" w:hAnsi="Garamond"/>
          <w:sz w:val="24"/>
          <w:szCs w:val="24"/>
        </w:rPr>
        <w:t xml:space="preserve">. This "right can only be </w:t>
      </w:r>
      <w:r w:rsidRPr="00312210">
        <w:rPr>
          <w:rFonts w:ascii="Garamond" w:hAnsi="Garamond"/>
          <w:i/>
          <w:iCs/>
          <w:sz w:val="24"/>
          <w:szCs w:val="24"/>
        </w:rPr>
        <w:t>temporarily</w:t>
      </w:r>
      <w:r w:rsidRPr="00312210">
        <w:rPr>
          <w:rFonts w:ascii="Garamond" w:hAnsi="Garamond"/>
          <w:sz w:val="24"/>
          <w:szCs w:val="24"/>
        </w:rPr>
        <w:t xml:space="preserve"> denied by the patent or cop</w:t>
      </w:r>
      <w:r w:rsidRPr="00312210">
        <w:rPr>
          <w:rFonts w:ascii="Garamond" w:hAnsi="Garamond"/>
          <w:sz w:val="24"/>
          <w:szCs w:val="24"/>
        </w:rPr>
        <w:t xml:space="preserve">yright laws." </w:t>
      </w:r>
      <w:r w:rsidRPr="00312210">
        <w:rPr>
          <w:rFonts w:ascii="Garamond" w:hAnsi="Garamond"/>
          <w:i/>
          <w:iCs/>
          <w:sz w:val="24"/>
          <w:szCs w:val="24"/>
        </w:rPr>
        <w:t>Id.</w:t>
      </w:r>
      <w:r w:rsidRPr="00312210">
        <w:rPr>
          <w:rFonts w:ascii="Garamond" w:hAnsi="Garamond"/>
          <w:sz w:val="24"/>
          <w:szCs w:val="24"/>
        </w:rPr>
        <w:t xml:space="preserve"> In contrast, trademark law allows for a perpetual m</w:t>
      </w:r>
      <w:r w:rsidRPr="00312210">
        <w:rPr>
          <w:rFonts w:ascii="Garamond" w:hAnsi="Garamond"/>
          <w:sz w:val="24"/>
          <w:szCs w:val="24"/>
        </w:rPr>
        <w:t>o</w:t>
      </w:r>
      <w:r w:rsidRPr="00312210">
        <w:rPr>
          <w:rFonts w:ascii="Garamond" w:hAnsi="Garamond"/>
          <w:sz w:val="24"/>
          <w:szCs w:val="24"/>
        </w:rPr>
        <w:t>nopoly and its use in the protection of "physical details and design of a pro</w:t>
      </w:r>
      <w:r w:rsidRPr="00312210">
        <w:rPr>
          <w:rFonts w:ascii="Garamond" w:hAnsi="Garamond"/>
          <w:sz w:val="24"/>
          <w:szCs w:val="24"/>
        </w:rPr>
        <w:t>d</w:t>
      </w:r>
      <w:r w:rsidRPr="00312210">
        <w:rPr>
          <w:rFonts w:ascii="Garamond" w:hAnsi="Garamond"/>
          <w:sz w:val="24"/>
          <w:szCs w:val="24"/>
        </w:rPr>
        <w:t xml:space="preserve">uct" must be limited to those that are "nonfunctional." </w:t>
      </w:r>
      <w:r w:rsidRPr="00312210">
        <w:rPr>
          <w:rFonts w:ascii="Garamond" w:hAnsi="Garamond"/>
          <w:i/>
          <w:iCs/>
          <w:sz w:val="24"/>
          <w:szCs w:val="24"/>
        </w:rPr>
        <w:t>Id. at 1011-12</w:t>
      </w:r>
      <w:r w:rsidRPr="00312210">
        <w:rPr>
          <w:rFonts w:ascii="Garamond" w:hAnsi="Garamond"/>
          <w:sz w:val="24"/>
          <w:szCs w:val="24"/>
        </w:rPr>
        <w:t xml:space="preserve">; </w:t>
      </w:r>
      <w:r w:rsidRPr="00312210">
        <w:rPr>
          <w:rFonts w:ascii="Garamond" w:hAnsi="Garamond"/>
          <w:i/>
          <w:iCs/>
          <w:sz w:val="24"/>
          <w:szCs w:val="24"/>
        </w:rPr>
        <w:t>see also Qualitex Co. v. Jacobson Pr</w:t>
      </w:r>
      <w:r w:rsidRPr="00312210">
        <w:rPr>
          <w:rFonts w:ascii="Garamond" w:hAnsi="Garamond"/>
          <w:i/>
          <w:iCs/>
          <w:sz w:val="24"/>
          <w:szCs w:val="24"/>
        </w:rPr>
        <w:t>ods. Co., 514 U.S. 159, 164-65, 115 S. Ct. 1300, 131 L. Ed. 2d 248 (1995)</w:t>
      </w:r>
      <w:r w:rsidRPr="00312210">
        <w:rPr>
          <w:rFonts w:ascii="Garamond" w:hAnsi="Garamond"/>
          <w:sz w:val="24"/>
          <w:szCs w:val="24"/>
        </w:rPr>
        <w:t xml:space="preserve"> ("If a product's functional features could be used as trad</w:t>
      </w:r>
      <w:r w:rsidRPr="00312210">
        <w:rPr>
          <w:rFonts w:ascii="Garamond" w:hAnsi="Garamond"/>
          <w:sz w:val="24"/>
          <w:szCs w:val="24"/>
        </w:rPr>
        <w:t>e</w:t>
      </w:r>
      <w:r w:rsidRPr="00312210">
        <w:rPr>
          <w:rFonts w:ascii="Garamond" w:hAnsi="Garamond"/>
          <w:sz w:val="24"/>
          <w:szCs w:val="24"/>
        </w:rPr>
        <w:t>marks, however, a monopoly over such features could be obtained without regard to whether they qualify as patents and could</w:t>
      </w:r>
      <w:r w:rsidRPr="00312210">
        <w:rPr>
          <w:rFonts w:ascii="Garamond" w:hAnsi="Garamond"/>
          <w:sz w:val="24"/>
          <w:szCs w:val="24"/>
        </w:rPr>
        <w:t xml:space="preserve"> be extended forever (b</w:t>
      </w:r>
      <w:r w:rsidRPr="00312210">
        <w:rPr>
          <w:rFonts w:ascii="Garamond" w:hAnsi="Garamond"/>
          <w:sz w:val="24"/>
          <w:szCs w:val="24"/>
        </w:rPr>
        <w:t>e</w:t>
      </w:r>
      <w:r w:rsidRPr="00312210">
        <w:rPr>
          <w:rFonts w:ascii="Garamond" w:hAnsi="Garamond"/>
          <w:sz w:val="24"/>
          <w:szCs w:val="24"/>
        </w:rPr>
        <w:t>cause trademarks may be renewed in perpetuity)."). Thus, it is necessary for us to dete</w:t>
      </w:r>
      <w:r w:rsidRPr="00312210">
        <w:rPr>
          <w:rFonts w:ascii="Garamond" w:hAnsi="Garamond"/>
          <w:sz w:val="24"/>
          <w:szCs w:val="24"/>
        </w:rPr>
        <w:t>r</w:t>
      </w:r>
      <w:r w:rsidRPr="00312210">
        <w:rPr>
          <w:rFonts w:ascii="Garamond" w:hAnsi="Garamond"/>
          <w:sz w:val="24"/>
          <w:szCs w:val="24"/>
        </w:rPr>
        <w:t>mine first whether Apple's asserted trade dresses, claiming elements from its iPhone product, are nonfunctional and therefore protect</w:t>
      </w:r>
      <w:r w:rsidRPr="00312210">
        <w:rPr>
          <w:rFonts w:ascii="Garamond" w:hAnsi="Garamond"/>
          <w:sz w:val="24"/>
          <w:szCs w:val="24"/>
        </w:rPr>
        <w:t>a</w:t>
      </w:r>
      <w:r w:rsidRPr="00312210">
        <w:rPr>
          <w:rFonts w:ascii="Garamond" w:hAnsi="Garamond"/>
          <w:sz w:val="24"/>
          <w:szCs w:val="24"/>
        </w:rPr>
        <w:t>ble.</w:t>
      </w:r>
    </w:p>
    <w:p w14:paraId="4DA04424" w14:textId="057FAAF3"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"In g</w:t>
      </w:r>
      <w:r w:rsidRPr="00312210">
        <w:rPr>
          <w:rFonts w:ascii="Garamond" w:hAnsi="Garamond"/>
          <w:sz w:val="24"/>
          <w:szCs w:val="24"/>
        </w:rPr>
        <w:t>eneral terms, a product feature is functional if it is essential to the use or purpose of the a</w:t>
      </w:r>
      <w:r w:rsidRPr="00312210">
        <w:rPr>
          <w:rFonts w:ascii="Garamond" w:hAnsi="Garamond"/>
          <w:sz w:val="24"/>
          <w:szCs w:val="24"/>
        </w:rPr>
        <w:t>r</w:t>
      </w:r>
      <w:r w:rsidRPr="00312210">
        <w:rPr>
          <w:rFonts w:ascii="Garamond" w:hAnsi="Garamond"/>
          <w:sz w:val="24"/>
          <w:szCs w:val="24"/>
        </w:rPr>
        <w:t xml:space="preserve">ticle or </w:t>
      </w:r>
      <w:r w:rsidRPr="00312210">
        <w:rPr>
          <w:rFonts w:ascii="Garamond" w:hAnsi="Garamond"/>
          <w:sz w:val="24"/>
          <w:szCs w:val="24"/>
        </w:rPr>
        <w:t>if it a</w:t>
      </w:r>
      <w:r w:rsidRPr="00312210">
        <w:rPr>
          <w:rFonts w:ascii="Garamond" w:hAnsi="Garamond"/>
          <w:sz w:val="24"/>
          <w:szCs w:val="24"/>
        </w:rPr>
        <w:t>f</w:t>
      </w:r>
      <w:r w:rsidRPr="00312210">
        <w:rPr>
          <w:rFonts w:ascii="Garamond" w:hAnsi="Garamond"/>
          <w:sz w:val="24"/>
          <w:szCs w:val="24"/>
        </w:rPr>
        <w:t xml:space="preserve">fects the cost or quality of the article." </w:t>
      </w:r>
      <w:r w:rsidRPr="00312210">
        <w:rPr>
          <w:rFonts w:ascii="Garamond" w:hAnsi="Garamond"/>
          <w:i/>
          <w:iCs/>
          <w:sz w:val="24"/>
          <w:szCs w:val="24"/>
        </w:rPr>
        <w:t>Inwood Labs., Inc. v. Ives Labs., Inc., 456 U.S. 844, 850 n.10, 102 S. Ct. 2182, 72 L. Ed. 2d</w:t>
      </w:r>
      <w:r w:rsidRPr="00312210">
        <w:rPr>
          <w:rFonts w:ascii="Garamond" w:hAnsi="Garamond"/>
          <w:i/>
          <w:iCs/>
          <w:sz w:val="24"/>
          <w:szCs w:val="24"/>
        </w:rPr>
        <w:t xml:space="preserve"> 606 (1982)</w:t>
      </w:r>
      <w:r w:rsidRPr="00312210">
        <w:rPr>
          <w:rFonts w:ascii="Garamond" w:hAnsi="Garamond"/>
          <w:sz w:val="24"/>
          <w:szCs w:val="24"/>
        </w:rPr>
        <w:t xml:space="preserve">. "A product feature need only have </w:t>
      </w:r>
      <w:r w:rsidRPr="00312210">
        <w:rPr>
          <w:rFonts w:ascii="Garamond" w:hAnsi="Garamond"/>
          <w:i/>
          <w:iCs/>
          <w:sz w:val="24"/>
          <w:szCs w:val="24"/>
        </w:rPr>
        <w:t>some</w:t>
      </w:r>
      <w:r w:rsidRPr="00312210">
        <w:rPr>
          <w:rFonts w:ascii="Garamond" w:hAnsi="Garamond"/>
          <w:sz w:val="24"/>
          <w:szCs w:val="24"/>
        </w:rPr>
        <w:t xml:space="preserve"> utilitarian a</w:t>
      </w:r>
      <w:r w:rsidRPr="00312210">
        <w:rPr>
          <w:rFonts w:ascii="Garamond" w:hAnsi="Garamond"/>
          <w:sz w:val="24"/>
          <w:szCs w:val="24"/>
        </w:rPr>
        <w:t>d</w:t>
      </w:r>
      <w:r w:rsidRPr="00312210">
        <w:rPr>
          <w:rFonts w:ascii="Garamond" w:hAnsi="Garamond"/>
          <w:sz w:val="24"/>
          <w:szCs w:val="24"/>
        </w:rPr>
        <w:t xml:space="preserve">vantage to be considered functional." </w:t>
      </w:r>
      <w:r w:rsidRPr="00312210">
        <w:rPr>
          <w:rFonts w:ascii="Garamond" w:hAnsi="Garamond"/>
          <w:i/>
          <w:iCs/>
          <w:sz w:val="24"/>
          <w:szCs w:val="24"/>
        </w:rPr>
        <w:t>Disc Golf Ass'n v. Champion Discs, Inc., 158 F.3d 1002, 1007 (9th Cir. 1998)</w:t>
      </w:r>
      <w:r w:rsidRPr="00312210">
        <w:rPr>
          <w:rFonts w:ascii="Garamond" w:hAnsi="Garamond"/>
          <w:sz w:val="24"/>
          <w:szCs w:val="24"/>
        </w:rPr>
        <w:t>. A trade dress, taken as a whole, is functional if it is "in its partic</w:t>
      </w:r>
      <w:r w:rsidRPr="00312210">
        <w:rPr>
          <w:rFonts w:ascii="Garamond" w:hAnsi="Garamond"/>
          <w:sz w:val="24"/>
          <w:szCs w:val="24"/>
        </w:rPr>
        <w:t>u</w:t>
      </w:r>
      <w:r w:rsidRPr="00312210">
        <w:rPr>
          <w:rFonts w:ascii="Garamond" w:hAnsi="Garamond"/>
          <w:sz w:val="24"/>
          <w:szCs w:val="24"/>
        </w:rPr>
        <w:t>lar</w:t>
      </w:r>
      <w:r w:rsidRPr="00312210">
        <w:rPr>
          <w:rFonts w:ascii="Garamond" w:hAnsi="Garamond"/>
          <w:sz w:val="24"/>
          <w:szCs w:val="24"/>
        </w:rPr>
        <w:t xml:space="preserve"> shape </w:t>
      </w:r>
      <w:r w:rsidRPr="00312210">
        <w:rPr>
          <w:rFonts w:ascii="Garamond" w:hAnsi="Garamond"/>
          <w:i/>
          <w:iCs/>
          <w:sz w:val="24"/>
          <w:szCs w:val="24"/>
        </w:rPr>
        <w:t>because it works better in this shape." Leatherman, 199 F.3d at 1013</w:t>
      </w:r>
      <w:r w:rsidRPr="00312210">
        <w:rPr>
          <w:rFonts w:ascii="Garamond" w:hAnsi="Garamond"/>
          <w:sz w:val="24"/>
          <w:szCs w:val="24"/>
        </w:rPr>
        <w:t>.</w:t>
      </w:r>
    </w:p>
    <w:p w14:paraId="1862FC83"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 xml:space="preserve">"[C]ourts have noted that it is, and should be, more difficult to claim product configuration trade dress than other forms of trade dress." </w:t>
      </w:r>
      <w:r w:rsidRPr="00312210">
        <w:rPr>
          <w:rFonts w:ascii="Garamond" w:hAnsi="Garamond"/>
          <w:i/>
          <w:iCs/>
          <w:sz w:val="24"/>
          <w:szCs w:val="24"/>
        </w:rPr>
        <w:t>Id. at 1012-13</w:t>
      </w:r>
      <w:r w:rsidRPr="00312210">
        <w:rPr>
          <w:rFonts w:ascii="Garamond" w:hAnsi="Garamond"/>
          <w:sz w:val="24"/>
          <w:szCs w:val="24"/>
        </w:rPr>
        <w:t xml:space="preserve"> (discussing cases). Acco</w:t>
      </w:r>
      <w:r w:rsidRPr="00312210">
        <w:rPr>
          <w:rFonts w:ascii="Garamond" w:hAnsi="Garamond"/>
          <w:sz w:val="24"/>
          <w:szCs w:val="24"/>
        </w:rPr>
        <w:t xml:space="preserve">rdingly, the Supreme Court and the Ninth Circuit have repeatedly found product configuration trade dresses functional and therefore non-protectable. </w:t>
      </w:r>
      <w:r w:rsidRPr="00312210">
        <w:rPr>
          <w:rFonts w:ascii="Garamond" w:hAnsi="Garamond"/>
          <w:i/>
          <w:iCs/>
          <w:sz w:val="24"/>
          <w:szCs w:val="24"/>
        </w:rPr>
        <w:t>See, e.g., TrafFix, 532 U.S. at 26-27, 35</w:t>
      </w:r>
      <w:r w:rsidRPr="00312210">
        <w:rPr>
          <w:rFonts w:ascii="Garamond" w:hAnsi="Garamond"/>
          <w:sz w:val="24"/>
          <w:szCs w:val="24"/>
        </w:rPr>
        <w:t xml:space="preserve"> (reversing the Sixth Circuit's reversal of the district court's g</w:t>
      </w:r>
      <w:r w:rsidRPr="00312210">
        <w:rPr>
          <w:rFonts w:ascii="Garamond" w:hAnsi="Garamond"/>
          <w:sz w:val="24"/>
          <w:szCs w:val="24"/>
        </w:rPr>
        <w:t>rant of summary judgment that a trade dress on a dual-spring design for temp</w:t>
      </w:r>
      <w:r w:rsidRPr="00312210">
        <w:rPr>
          <w:rFonts w:ascii="Garamond" w:hAnsi="Garamond"/>
          <w:sz w:val="24"/>
          <w:szCs w:val="24"/>
        </w:rPr>
        <w:t>o</w:t>
      </w:r>
      <w:r w:rsidRPr="00312210">
        <w:rPr>
          <w:rFonts w:ascii="Garamond" w:hAnsi="Garamond"/>
          <w:sz w:val="24"/>
          <w:szCs w:val="24"/>
        </w:rPr>
        <w:t xml:space="preserve">rary road sign stands was functional); </w:t>
      </w:r>
      <w:r w:rsidRPr="00312210">
        <w:rPr>
          <w:rFonts w:ascii="Garamond" w:hAnsi="Garamond"/>
          <w:i/>
          <w:iCs/>
          <w:sz w:val="24"/>
          <w:szCs w:val="24"/>
        </w:rPr>
        <w:t>Secalt S.A. v. Wuxi Shenxi Const. Mach. Co., 668 F.3d 677, 687 (9th Cir. 2012)</w:t>
      </w:r>
      <w:r w:rsidRPr="00312210">
        <w:rPr>
          <w:rFonts w:ascii="Garamond" w:hAnsi="Garamond"/>
          <w:sz w:val="24"/>
          <w:szCs w:val="24"/>
        </w:rPr>
        <w:t xml:space="preserve"> (affirming summary judgment that a trade dress on a hoist des</w:t>
      </w:r>
      <w:r w:rsidRPr="00312210">
        <w:rPr>
          <w:rFonts w:ascii="Garamond" w:hAnsi="Garamond"/>
          <w:sz w:val="24"/>
          <w:szCs w:val="24"/>
        </w:rPr>
        <w:t>ign was functio</w:t>
      </w:r>
      <w:r w:rsidRPr="00312210">
        <w:rPr>
          <w:rFonts w:ascii="Garamond" w:hAnsi="Garamond"/>
          <w:sz w:val="24"/>
          <w:szCs w:val="24"/>
        </w:rPr>
        <w:t>n</w:t>
      </w:r>
      <w:r w:rsidRPr="00312210">
        <w:rPr>
          <w:rFonts w:ascii="Garamond" w:hAnsi="Garamond"/>
          <w:sz w:val="24"/>
          <w:szCs w:val="24"/>
        </w:rPr>
        <w:t xml:space="preserve">al); </w:t>
      </w:r>
      <w:r w:rsidRPr="00312210">
        <w:rPr>
          <w:rFonts w:ascii="Garamond" w:hAnsi="Garamond"/>
          <w:i/>
          <w:iCs/>
          <w:sz w:val="24"/>
          <w:szCs w:val="24"/>
        </w:rPr>
        <w:t>Disc Golf, 158 F.3d at 1006</w:t>
      </w:r>
      <w:r w:rsidRPr="00312210">
        <w:rPr>
          <w:rFonts w:ascii="Garamond" w:hAnsi="Garamond"/>
          <w:sz w:val="24"/>
          <w:szCs w:val="24"/>
        </w:rPr>
        <w:t xml:space="preserve"> (affirming summary judgment that a trade dress on a disc entrapment design was fun</w:t>
      </w:r>
      <w:r w:rsidRPr="00312210">
        <w:rPr>
          <w:rFonts w:ascii="Garamond" w:hAnsi="Garamond"/>
          <w:sz w:val="24"/>
          <w:szCs w:val="24"/>
        </w:rPr>
        <w:t>c</w:t>
      </w:r>
      <w:r w:rsidRPr="00312210">
        <w:rPr>
          <w:rFonts w:ascii="Garamond" w:hAnsi="Garamond"/>
          <w:sz w:val="24"/>
          <w:szCs w:val="24"/>
        </w:rPr>
        <w:t>tional).</w:t>
      </w:r>
    </w:p>
    <w:p w14:paraId="287DE27E" w14:textId="5F8F39DA"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Moreover, federal trademark registrations have been found insufficient to save product config</w:t>
      </w:r>
      <w:r w:rsidRPr="00312210">
        <w:rPr>
          <w:rFonts w:ascii="Garamond" w:hAnsi="Garamond"/>
          <w:sz w:val="24"/>
          <w:szCs w:val="24"/>
        </w:rPr>
        <w:t>u</w:t>
      </w:r>
      <w:r w:rsidRPr="00312210">
        <w:rPr>
          <w:rFonts w:ascii="Garamond" w:hAnsi="Garamond"/>
          <w:sz w:val="24"/>
          <w:szCs w:val="24"/>
        </w:rPr>
        <w:t>r</w:t>
      </w:r>
      <w:r w:rsidRPr="00312210">
        <w:rPr>
          <w:rFonts w:ascii="Garamond" w:hAnsi="Garamond"/>
          <w:sz w:val="24"/>
          <w:szCs w:val="24"/>
        </w:rPr>
        <w:t>a</w:t>
      </w:r>
      <w:r w:rsidRPr="00312210">
        <w:rPr>
          <w:rFonts w:ascii="Garamond" w:hAnsi="Garamond"/>
          <w:sz w:val="24"/>
          <w:szCs w:val="24"/>
        </w:rPr>
        <w:t xml:space="preserve">tion trade dresses </w:t>
      </w:r>
      <w:r w:rsidRPr="00312210">
        <w:rPr>
          <w:rFonts w:ascii="Garamond" w:hAnsi="Garamond"/>
          <w:sz w:val="24"/>
          <w:szCs w:val="24"/>
        </w:rPr>
        <w:t xml:space="preserve">from conclusions of functionality. </w:t>
      </w:r>
      <w:r w:rsidRPr="00312210">
        <w:rPr>
          <w:rFonts w:ascii="Garamond" w:hAnsi="Garamond"/>
          <w:i/>
          <w:iCs/>
          <w:sz w:val="24"/>
          <w:szCs w:val="24"/>
        </w:rPr>
        <w:t>See, e.g., Talking Rain Beverage Co. v. S. Beach Beverage, 349 F.3d 601, 602 (9th Cir. 2003)</w:t>
      </w:r>
      <w:r w:rsidRPr="00312210">
        <w:rPr>
          <w:rFonts w:ascii="Garamond" w:hAnsi="Garamond"/>
          <w:sz w:val="24"/>
          <w:szCs w:val="24"/>
        </w:rPr>
        <w:t xml:space="preserve"> (affirming summary judgment that registered trade dress covering a bottle design with a grip </w:t>
      </w:r>
      <w:r w:rsidRPr="00312210">
        <w:rPr>
          <w:rFonts w:ascii="Garamond" w:hAnsi="Garamond"/>
          <w:sz w:val="24"/>
          <w:szCs w:val="24"/>
        </w:rPr>
        <w:t xml:space="preserve">handle was functional); </w:t>
      </w:r>
      <w:r w:rsidRPr="00312210">
        <w:rPr>
          <w:rFonts w:ascii="Garamond" w:hAnsi="Garamond"/>
          <w:i/>
          <w:iCs/>
          <w:sz w:val="24"/>
          <w:szCs w:val="24"/>
        </w:rPr>
        <w:t>Tie</w:t>
      </w:r>
      <w:r w:rsidRPr="00312210">
        <w:rPr>
          <w:rFonts w:ascii="Garamond" w:hAnsi="Garamond"/>
          <w:i/>
          <w:iCs/>
          <w:sz w:val="24"/>
          <w:szCs w:val="24"/>
        </w:rPr>
        <w:t xml:space="preserve"> Tech, Inc. v. Kinedyne Corp., 296 F.3d 778, 782-83 (9th Cir. 2002)</w:t>
      </w:r>
      <w:r w:rsidRPr="00312210">
        <w:rPr>
          <w:rFonts w:ascii="Garamond" w:hAnsi="Garamond"/>
          <w:sz w:val="24"/>
          <w:szCs w:val="24"/>
        </w:rPr>
        <w:t xml:space="preserve"> (affirming summary judgment that registered trade dr</w:t>
      </w:r>
      <w:r w:rsidR="00787048" w:rsidRPr="00312210">
        <w:rPr>
          <w:rFonts w:ascii="Garamond" w:hAnsi="Garamond"/>
          <w:sz w:val="24"/>
          <w:szCs w:val="24"/>
        </w:rPr>
        <w:t xml:space="preserve">ess covering a handheld cutter </w:t>
      </w:r>
      <w:r w:rsidRPr="00312210">
        <w:rPr>
          <w:rFonts w:ascii="Garamond" w:hAnsi="Garamond"/>
          <w:sz w:val="24"/>
          <w:szCs w:val="24"/>
        </w:rPr>
        <w:t>design was functional). The Ninth Circuit has even r</w:t>
      </w:r>
      <w:r w:rsidRPr="00312210">
        <w:rPr>
          <w:rFonts w:ascii="Garamond" w:hAnsi="Garamond"/>
          <w:sz w:val="24"/>
          <w:szCs w:val="24"/>
        </w:rPr>
        <w:t>e</w:t>
      </w:r>
      <w:r w:rsidRPr="00312210">
        <w:rPr>
          <w:rFonts w:ascii="Garamond" w:hAnsi="Garamond"/>
          <w:sz w:val="24"/>
          <w:szCs w:val="24"/>
        </w:rPr>
        <w:t>versed a jury verdict of non-functionali</w:t>
      </w:r>
      <w:r w:rsidRPr="00312210">
        <w:rPr>
          <w:rFonts w:ascii="Garamond" w:hAnsi="Garamond"/>
          <w:sz w:val="24"/>
          <w:szCs w:val="24"/>
        </w:rPr>
        <w:t xml:space="preserve">ty of a product configuration trade dress. </w:t>
      </w:r>
      <w:r w:rsidRPr="00312210">
        <w:rPr>
          <w:rFonts w:ascii="Garamond" w:hAnsi="Garamond"/>
          <w:i/>
          <w:iCs/>
          <w:sz w:val="24"/>
          <w:szCs w:val="24"/>
        </w:rPr>
        <w:t>See Leatherman, 199 F.3d at 1013</w:t>
      </w:r>
      <w:r w:rsidRPr="00312210">
        <w:rPr>
          <w:rFonts w:ascii="Garamond" w:hAnsi="Garamond"/>
          <w:sz w:val="24"/>
          <w:szCs w:val="24"/>
        </w:rPr>
        <w:t xml:space="preserve"> (r</w:t>
      </w:r>
      <w:r w:rsidRPr="00312210">
        <w:rPr>
          <w:rFonts w:ascii="Garamond" w:hAnsi="Garamond"/>
          <w:sz w:val="24"/>
          <w:szCs w:val="24"/>
        </w:rPr>
        <w:t>e</w:t>
      </w:r>
      <w:r w:rsidRPr="00312210">
        <w:rPr>
          <w:rFonts w:ascii="Garamond" w:hAnsi="Garamond"/>
          <w:sz w:val="24"/>
          <w:szCs w:val="24"/>
        </w:rPr>
        <w:t xml:space="preserve">versing jury verdict that a trade dress on the overall appearance of a pocket tool was non-functional). Apple conceded during oral argument that it had not cited a single Ninth </w:t>
      </w:r>
      <w:r w:rsidRPr="00312210">
        <w:rPr>
          <w:rFonts w:ascii="Garamond" w:hAnsi="Garamond"/>
          <w:sz w:val="24"/>
          <w:szCs w:val="24"/>
        </w:rPr>
        <w:t xml:space="preserve">Circuit case that found a product configuration trade dress to be non-functional. Oral Arg. 49:06-30, </w:t>
      </w:r>
      <w:r w:rsidRPr="00312210">
        <w:rPr>
          <w:rFonts w:ascii="Garamond" w:hAnsi="Garamond"/>
          <w:i/>
          <w:iCs/>
          <w:sz w:val="24"/>
          <w:szCs w:val="24"/>
        </w:rPr>
        <w:t>available at</w:t>
      </w:r>
      <w:r w:rsidRPr="00312210">
        <w:rPr>
          <w:rFonts w:ascii="Garamond" w:hAnsi="Garamond"/>
          <w:sz w:val="24"/>
          <w:szCs w:val="24"/>
        </w:rPr>
        <w:t xml:space="preserve"> http://www.cafc.uscourts.gov/oral-argument-recordings/14-1335/all.</w:t>
      </w:r>
    </w:p>
    <w:p w14:paraId="0066B865"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 xml:space="preserve"> [*992]  The Ninth Circuit's high bar for non-functionality frames our review of the two iPhone trade dresses on appeal. While the parties argue without distinguishing the two trade dresses, the unre</w:t>
      </w:r>
      <w:r w:rsidRPr="00312210">
        <w:rPr>
          <w:rFonts w:ascii="Garamond" w:hAnsi="Garamond"/>
          <w:sz w:val="24"/>
          <w:szCs w:val="24"/>
        </w:rPr>
        <w:t>g</w:t>
      </w:r>
      <w:r w:rsidRPr="00312210">
        <w:rPr>
          <w:rFonts w:ascii="Garamond" w:hAnsi="Garamond"/>
          <w:sz w:val="24"/>
          <w:szCs w:val="24"/>
        </w:rPr>
        <w:t>istered trade dress and the regi</w:t>
      </w:r>
      <w:r w:rsidRPr="00312210">
        <w:rPr>
          <w:rFonts w:ascii="Garamond" w:hAnsi="Garamond"/>
          <w:sz w:val="24"/>
          <w:szCs w:val="24"/>
        </w:rPr>
        <w:t>s</w:t>
      </w:r>
      <w:r w:rsidRPr="00312210">
        <w:rPr>
          <w:rFonts w:ascii="Garamond" w:hAnsi="Garamond"/>
          <w:sz w:val="24"/>
          <w:szCs w:val="24"/>
        </w:rPr>
        <w:t xml:space="preserve">tered '983 trade dress </w:t>
      </w:r>
      <w:r w:rsidRPr="00312210">
        <w:rPr>
          <w:rFonts w:ascii="Garamond" w:hAnsi="Garamond"/>
          <w:sz w:val="24"/>
          <w:szCs w:val="24"/>
        </w:rPr>
        <w:t>claim different details and are afforded different evidentiary presumptions under the Lanham Act. We analyze the two trade dresses sep</w:t>
      </w:r>
      <w:r w:rsidRPr="00312210">
        <w:rPr>
          <w:rFonts w:ascii="Garamond" w:hAnsi="Garamond"/>
          <w:sz w:val="24"/>
          <w:szCs w:val="24"/>
        </w:rPr>
        <w:t>a</w:t>
      </w:r>
      <w:r w:rsidRPr="00312210">
        <w:rPr>
          <w:rFonts w:ascii="Garamond" w:hAnsi="Garamond"/>
          <w:sz w:val="24"/>
          <w:szCs w:val="24"/>
        </w:rPr>
        <w:t>rately below.</w:t>
      </w:r>
    </w:p>
    <w:p w14:paraId="7FBCAC24" w14:textId="77777777" w:rsidR="00000000" w:rsidRPr="00312210" w:rsidRDefault="00312210" w:rsidP="00D00823">
      <w:pPr>
        <w:widowControl/>
        <w:jc w:val="both"/>
        <w:rPr>
          <w:rFonts w:ascii="Garamond" w:hAnsi="Garamond"/>
          <w:sz w:val="24"/>
          <w:szCs w:val="24"/>
        </w:rPr>
      </w:pPr>
    </w:p>
    <w:p w14:paraId="0424DCCA" w14:textId="77777777" w:rsidR="00000000" w:rsidRPr="00312210" w:rsidRDefault="00312210" w:rsidP="00D00823">
      <w:pPr>
        <w:widowControl/>
        <w:jc w:val="both"/>
        <w:rPr>
          <w:rFonts w:ascii="Garamond" w:hAnsi="Garamond"/>
          <w:sz w:val="24"/>
          <w:szCs w:val="24"/>
        </w:rPr>
      </w:pPr>
      <w:r w:rsidRPr="00312210">
        <w:rPr>
          <w:rFonts w:ascii="Garamond" w:hAnsi="Garamond"/>
          <w:sz w:val="24"/>
          <w:szCs w:val="24"/>
        </w:rPr>
        <w:t xml:space="preserve">A. Unregistered Trade Dress </w:t>
      </w:r>
    </w:p>
    <w:p w14:paraId="1536EF0D"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Apple claims elements from its iPhone 3G and 3GS products to define the asser</w:t>
      </w:r>
      <w:r w:rsidRPr="00312210">
        <w:rPr>
          <w:rFonts w:ascii="Garamond" w:hAnsi="Garamond"/>
          <w:sz w:val="24"/>
          <w:szCs w:val="24"/>
        </w:rPr>
        <w:t>ted unregistered trade dress:</w:t>
      </w:r>
    </w:p>
    <w:p w14:paraId="777D8C01" w14:textId="77777777" w:rsidR="00000000" w:rsidRPr="00312210" w:rsidRDefault="00312210" w:rsidP="00D00823">
      <w:pPr>
        <w:widowControl/>
        <w:jc w:val="both"/>
        <w:rPr>
          <w:rFonts w:ascii="Garamond" w:hAnsi="Garamond"/>
          <w:sz w:val="24"/>
          <w:szCs w:val="24"/>
        </w:rPr>
      </w:pPr>
      <w:r w:rsidRPr="00312210">
        <w:rPr>
          <w:rFonts w:ascii="Garamond" w:hAnsi="Garamond"/>
          <w:sz w:val="24"/>
          <w:szCs w:val="24"/>
        </w:rPr>
        <w:t xml:space="preserve"> </w:t>
      </w:r>
    </w:p>
    <w:p w14:paraId="2670EABE" w14:textId="77777777" w:rsidR="00000000" w:rsidRPr="00312210" w:rsidRDefault="00312210" w:rsidP="00D00823">
      <w:pPr>
        <w:widowControl/>
        <w:ind w:left="600" w:right="600"/>
        <w:jc w:val="both"/>
        <w:rPr>
          <w:rFonts w:ascii="Garamond" w:hAnsi="Garamond"/>
          <w:sz w:val="24"/>
          <w:szCs w:val="24"/>
        </w:rPr>
      </w:pPr>
      <w:r w:rsidRPr="00312210">
        <w:rPr>
          <w:rFonts w:ascii="Garamond" w:hAnsi="Garamond"/>
          <w:sz w:val="24"/>
          <w:szCs w:val="24"/>
        </w:rPr>
        <w:t xml:space="preserve">   a rectangular product with four evenly rounded corners;</w:t>
      </w:r>
    </w:p>
    <w:p w14:paraId="54EA2F8C" w14:textId="77777777" w:rsidR="00000000" w:rsidRPr="00312210" w:rsidRDefault="00312210" w:rsidP="00D00823">
      <w:pPr>
        <w:widowControl/>
        <w:spacing w:before="120"/>
        <w:ind w:left="600" w:right="600" w:firstLine="360"/>
        <w:jc w:val="both"/>
        <w:rPr>
          <w:rFonts w:ascii="Garamond" w:hAnsi="Garamond"/>
          <w:sz w:val="24"/>
          <w:szCs w:val="24"/>
        </w:rPr>
      </w:pPr>
      <w:r w:rsidRPr="00312210">
        <w:rPr>
          <w:rFonts w:ascii="Garamond" w:hAnsi="Garamond"/>
          <w:sz w:val="24"/>
          <w:szCs w:val="24"/>
        </w:rPr>
        <w:t>a flat, clear surface covering the front of the product;</w:t>
      </w:r>
    </w:p>
    <w:p w14:paraId="372EF45D" w14:textId="14AB4CC5" w:rsidR="00000000" w:rsidRPr="00312210" w:rsidRDefault="00312210" w:rsidP="00D00823">
      <w:pPr>
        <w:widowControl/>
        <w:spacing w:before="120"/>
        <w:ind w:left="600" w:right="600" w:firstLine="360"/>
        <w:jc w:val="both"/>
        <w:rPr>
          <w:rFonts w:ascii="Garamond" w:hAnsi="Garamond"/>
          <w:sz w:val="24"/>
          <w:szCs w:val="24"/>
        </w:rPr>
      </w:pPr>
      <w:r w:rsidRPr="00312210">
        <w:rPr>
          <w:rFonts w:ascii="Garamond" w:hAnsi="Garamond"/>
          <w:sz w:val="24"/>
          <w:szCs w:val="24"/>
        </w:rPr>
        <w:t xml:space="preserve">a display screen </w:t>
      </w:r>
      <w:r w:rsidRPr="00312210">
        <w:rPr>
          <w:rFonts w:ascii="Garamond" w:hAnsi="Garamond"/>
          <w:sz w:val="24"/>
          <w:szCs w:val="24"/>
        </w:rPr>
        <w:t>under the clear surface;</w:t>
      </w:r>
    </w:p>
    <w:p w14:paraId="1F6159D8" w14:textId="77777777" w:rsidR="00000000" w:rsidRPr="00312210" w:rsidRDefault="00312210" w:rsidP="00D00823">
      <w:pPr>
        <w:widowControl/>
        <w:spacing w:before="120"/>
        <w:ind w:left="600" w:right="600" w:firstLine="360"/>
        <w:jc w:val="both"/>
        <w:rPr>
          <w:rFonts w:ascii="Garamond" w:hAnsi="Garamond"/>
          <w:sz w:val="24"/>
          <w:szCs w:val="24"/>
        </w:rPr>
      </w:pPr>
      <w:r w:rsidRPr="00312210">
        <w:rPr>
          <w:rFonts w:ascii="Garamond" w:hAnsi="Garamond"/>
          <w:sz w:val="24"/>
          <w:szCs w:val="24"/>
        </w:rPr>
        <w:t>substantial black borders above and below the display scre</w:t>
      </w:r>
      <w:r w:rsidRPr="00312210">
        <w:rPr>
          <w:rFonts w:ascii="Garamond" w:hAnsi="Garamond"/>
          <w:sz w:val="24"/>
          <w:szCs w:val="24"/>
        </w:rPr>
        <w:t>en and narrower black bo</w:t>
      </w:r>
      <w:r w:rsidRPr="00312210">
        <w:rPr>
          <w:rFonts w:ascii="Garamond" w:hAnsi="Garamond"/>
          <w:sz w:val="24"/>
          <w:szCs w:val="24"/>
        </w:rPr>
        <w:t>r</w:t>
      </w:r>
      <w:r w:rsidRPr="00312210">
        <w:rPr>
          <w:rFonts w:ascii="Garamond" w:hAnsi="Garamond"/>
          <w:sz w:val="24"/>
          <w:szCs w:val="24"/>
        </w:rPr>
        <w:t>ders on either side of the screen; and</w:t>
      </w:r>
    </w:p>
    <w:p w14:paraId="74C086F0" w14:textId="77777777" w:rsidR="00000000" w:rsidRPr="00312210" w:rsidRDefault="00312210" w:rsidP="00D00823">
      <w:pPr>
        <w:widowControl/>
        <w:spacing w:before="120"/>
        <w:ind w:left="600" w:right="600" w:firstLine="360"/>
        <w:jc w:val="both"/>
        <w:rPr>
          <w:rFonts w:ascii="Garamond" w:hAnsi="Garamond"/>
          <w:sz w:val="24"/>
          <w:szCs w:val="24"/>
        </w:rPr>
      </w:pPr>
      <w:r w:rsidRPr="00312210">
        <w:rPr>
          <w:rFonts w:ascii="Garamond" w:hAnsi="Garamond"/>
          <w:sz w:val="24"/>
          <w:szCs w:val="24"/>
        </w:rPr>
        <w:t>when the device is on, a row of small dots on the display screen, a matrix of colo</w:t>
      </w:r>
      <w:r w:rsidRPr="00312210">
        <w:rPr>
          <w:rFonts w:ascii="Garamond" w:hAnsi="Garamond"/>
          <w:sz w:val="24"/>
          <w:szCs w:val="24"/>
        </w:rPr>
        <w:t>r</w:t>
      </w:r>
      <w:r w:rsidRPr="00312210">
        <w:rPr>
          <w:rFonts w:ascii="Garamond" w:hAnsi="Garamond"/>
          <w:sz w:val="24"/>
          <w:szCs w:val="24"/>
        </w:rPr>
        <w:t>ful square icons with evenly rounded corners within the display screen, and an u</w:t>
      </w:r>
      <w:r w:rsidRPr="00312210">
        <w:rPr>
          <w:rFonts w:ascii="Garamond" w:hAnsi="Garamond"/>
          <w:sz w:val="24"/>
          <w:szCs w:val="24"/>
        </w:rPr>
        <w:t>n</w:t>
      </w:r>
      <w:r w:rsidRPr="00312210">
        <w:rPr>
          <w:rFonts w:ascii="Garamond" w:hAnsi="Garamond"/>
          <w:sz w:val="24"/>
          <w:szCs w:val="24"/>
        </w:rPr>
        <w:t>changing bottom dock of colo</w:t>
      </w:r>
      <w:r w:rsidRPr="00312210">
        <w:rPr>
          <w:rFonts w:ascii="Garamond" w:hAnsi="Garamond"/>
          <w:sz w:val="24"/>
          <w:szCs w:val="24"/>
        </w:rPr>
        <w:t>rful square icons with evenly rounded corners set off from the di</w:t>
      </w:r>
      <w:r w:rsidRPr="00312210">
        <w:rPr>
          <w:rFonts w:ascii="Garamond" w:hAnsi="Garamond"/>
          <w:sz w:val="24"/>
          <w:szCs w:val="24"/>
        </w:rPr>
        <w:t>s</w:t>
      </w:r>
      <w:r w:rsidRPr="00312210">
        <w:rPr>
          <w:rFonts w:ascii="Garamond" w:hAnsi="Garamond"/>
          <w:sz w:val="24"/>
          <w:szCs w:val="24"/>
        </w:rPr>
        <w:t>play's other icons.</w:t>
      </w:r>
    </w:p>
    <w:p w14:paraId="19058C5E" w14:textId="77777777" w:rsidR="00000000" w:rsidRPr="00312210" w:rsidRDefault="00312210" w:rsidP="00D00823">
      <w:pPr>
        <w:widowControl/>
        <w:jc w:val="both"/>
        <w:rPr>
          <w:rFonts w:ascii="Garamond" w:hAnsi="Garamond"/>
          <w:sz w:val="24"/>
          <w:szCs w:val="24"/>
        </w:rPr>
      </w:pPr>
    </w:p>
    <w:p w14:paraId="201EF4C8" w14:textId="77777777" w:rsidR="00000000" w:rsidRPr="00312210" w:rsidRDefault="00312210" w:rsidP="00D00823">
      <w:pPr>
        <w:widowControl/>
        <w:jc w:val="both"/>
        <w:rPr>
          <w:rFonts w:ascii="Garamond" w:hAnsi="Garamond"/>
          <w:sz w:val="24"/>
          <w:szCs w:val="24"/>
        </w:rPr>
      </w:pPr>
      <w:r w:rsidRPr="00312210">
        <w:rPr>
          <w:rFonts w:ascii="Garamond" w:hAnsi="Garamond"/>
          <w:sz w:val="24"/>
          <w:szCs w:val="24"/>
        </w:rPr>
        <w:t>Appellee's Br. 10-11. As this trade dress is not registered on the principal federal trademark register, Apple "has the burden of proving that the claimed trade dress,</w:t>
      </w:r>
      <w:r w:rsidRPr="00312210">
        <w:rPr>
          <w:rFonts w:ascii="Garamond" w:hAnsi="Garamond"/>
          <w:sz w:val="24"/>
          <w:szCs w:val="24"/>
        </w:rPr>
        <w:t xml:space="preserve"> taken as a whole, is not functional . . . ." </w:t>
      </w:r>
      <w:r w:rsidRPr="00312210">
        <w:rPr>
          <w:rFonts w:ascii="Garamond" w:hAnsi="Garamond"/>
          <w:i/>
          <w:iCs/>
          <w:sz w:val="24"/>
          <w:szCs w:val="24"/>
        </w:rPr>
        <w:t>See</w:t>
      </w:r>
      <w:r w:rsidRPr="00312210">
        <w:rPr>
          <w:rFonts w:ascii="Garamond" w:hAnsi="Garamond"/>
          <w:sz w:val="24"/>
          <w:szCs w:val="24"/>
        </w:rPr>
        <w:t xml:space="preserve"> </w:t>
      </w:r>
      <w:r w:rsidRPr="00312210">
        <w:rPr>
          <w:rFonts w:ascii="Garamond" w:hAnsi="Garamond"/>
          <w:i/>
          <w:iCs/>
          <w:sz w:val="24"/>
          <w:szCs w:val="24"/>
        </w:rPr>
        <w:t>15 U.S.C. ß 1125(c)(4)(A)</w:t>
      </w:r>
      <w:r w:rsidRPr="00312210">
        <w:rPr>
          <w:rFonts w:ascii="Garamond" w:hAnsi="Garamond"/>
          <w:sz w:val="24"/>
          <w:szCs w:val="24"/>
        </w:rPr>
        <w:t>.</w:t>
      </w:r>
    </w:p>
    <w:p w14:paraId="5EA15CB8"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 xml:space="preserve">Apple argues that the unregistered trade dress is nonfunctional under each of the </w:t>
      </w:r>
      <w:r w:rsidRPr="00312210">
        <w:rPr>
          <w:rFonts w:ascii="Garamond" w:hAnsi="Garamond"/>
          <w:i/>
          <w:iCs/>
          <w:sz w:val="24"/>
          <w:szCs w:val="24"/>
        </w:rPr>
        <w:t>Disc Golf</w:t>
      </w:r>
      <w:r w:rsidRPr="00312210">
        <w:rPr>
          <w:rFonts w:ascii="Garamond" w:hAnsi="Garamond"/>
          <w:sz w:val="24"/>
          <w:szCs w:val="24"/>
        </w:rPr>
        <w:t xml:space="preserve"> fa</w:t>
      </w:r>
      <w:r w:rsidRPr="00312210">
        <w:rPr>
          <w:rFonts w:ascii="Garamond" w:hAnsi="Garamond"/>
          <w:sz w:val="24"/>
          <w:szCs w:val="24"/>
        </w:rPr>
        <w:t>c</w:t>
      </w:r>
      <w:r w:rsidRPr="00312210">
        <w:rPr>
          <w:rFonts w:ascii="Garamond" w:hAnsi="Garamond"/>
          <w:sz w:val="24"/>
          <w:szCs w:val="24"/>
        </w:rPr>
        <w:t>tors that the Ninth Circuit uses to analyze functionality: "(1) whether the design y</w:t>
      </w:r>
      <w:r w:rsidRPr="00312210">
        <w:rPr>
          <w:rFonts w:ascii="Garamond" w:hAnsi="Garamond"/>
          <w:sz w:val="24"/>
          <w:szCs w:val="24"/>
        </w:rPr>
        <w:t>ields a utilitarian a</w:t>
      </w:r>
      <w:r w:rsidRPr="00312210">
        <w:rPr>
          <w:rFonts w:ascii="Garamond" w:hAnsi="Garamond"/>
          <w:sz w:val="24"/>
          <w:szCs w:val="24"/>
        </w:rPr>
        <w:t>d</w:t>
      </w:r>
      <w:r w:rsidRPr="00312210">
        <w:rPr>
          <w:rFonts w:ascii="Garamond" w:hAnsi="Garamond"/>
          <w:sz w:val="24"/>
          <w:szCs w:val="24"/>
        </w:rPr>
        <w:t>vantage, (2) whether alternative d</w:t>
      </w:r>
      <w:r w:rsidRPr="00312210">
        <w:rPr>
          <w:rFonts w:ascii="Garamond" w:hAnsi="Garamond"/>
          <w:sz w:val="24"/>
          <w:szCs w:val="24"/>
        </w:rPr>
        <w:t>e</w:t>
      </w:r>
      <w:r w:rsidRPr="00312210">
        <w:rPr>
          <w:rFonts w:ascii="Garamond" w:hAnsi="Garamond"/>
          <w:sz w:val="24"/>
          <w:szCs w:val="24"/>
        </w:rPr>
        <w:t>signs are available, (3) whether advertising touts the utilitarian a</w:t>
      </w:r>
      <w:r w:rsidRPr="00312210">
        <w:rPr>
          <w:rFonts w:ascii="Garamond" w:hAnsi="Garamond"/>
          <w:sz w:val="24"/>
          <w:szCs w:val="24"/>
        </w:rPr>
        <w:t>d</w:t>
      </w:r>
      <w:r w:rsidRPr="00312210">
        <w:rPr>
          <w:rFonts w:ascii="Garamond" w:hAnsi="Garamond"/>
          <w:sz w:val="24"/>
          <w:szCs w:val="24"/>
        </w:rPr>
        <w:t>vantages of the design, and (4) whether the particular design results from a comparatively simple or i</w:t>
      </w:r>
      <w:r w:rsidRPr="00312210">
        <w:rPr>
          <w:rFonts w:ascii="Garamond" w:hAnsi="Garamond"/>
          <w:sz w:val="24"/>
          <w:szCs w:val="24"/>
        </w:rPr>
        <w:t>n</w:t>
      </w:r>
      <w:r w:rsidRPr="00312210">
        <w:rPr>
          <w:rFonts w:ascii="Garamond" w:hAnsi="Garamond"/>
          <w:sz w:val="24"/>
          <w:szCs w:val="24"/>
        </w:rPr>
        <w:t>expensive method of manufac</w:t>
      </w:r>
      <w:r w:rsidRPr="00312210">
        <w:rPr>
          <w:rFonts w:ascii="Garamond" w:hAnsi="Garamond"/>
          <w:sz w:val="24"/>
          <w:szCs w:val="24"/>
        </w:rPr>
        <w:t xml:space="preserve">ture." </w:t>
      </w:r>
      <w:r w:rsidRPr="00312210">
        <w:rPr>
          <w:rFonts w:ascii="Garamond" w:hAnsi="Garamond"/>
          <w:i/>
          <w:iCs/>
          <w:sz w:val="24"/>
          <w:szCs w:val="24"/>
        </w:rPr>
        <w:t>See Disc Golf, 158 F.3d at 1006</w:t>
      </w:r>
      <w:r w:rsidRPr="00312210">
        <w:rPr>
          <w:rFonts w:ascii="Garamond" w:hAnsi="Garamond"/>
          <w:sz w:val="24"/>
          <w:szCs w:val="24"/>
        </w:rPr>
        <w:t xml:space="preserve">. However, the Supreme Court has more recently held that "a feature is also functional . . . when it affects the cost [**12]  or quality of the device." </w:t>
      </w:r>
      <w:r w:rsidRPr="00312210">
        <w:rPr>
          <w:rFonts w:ascii="Garamond" w:hAnsi="Garamond"/>
          <w:i/>
          <w:iCs/>
          <w:sz w:val="24"/>
          <w:szCs w:val="24"/>
        </w:rPr>
        <w:t>See TrafFix, 532 U.S. at 33</w:t>
      </w:r>
      <w:r w:rsidRPr="00312210">
        <w:rPr>
          <w:rFonts w:ascii="Garamond" w:hAnsi="Garamond"/>
          <w:sz w:val="24"/>
          <w:szCs w:val="24"/>
        </w:rPr>
        <w:t>. The Supreme Court's holding was reco</w:t>
      </w:r>
      <w:r w:rsidRPr="00312210">
        <w:rPr>
          <w:rFonts w:ascii="Garamond" w:hAnsi="Garamond"/>
          <w:sz w:val="24"/>
          <w:szCs w:val="24"/>
        </w:rPr>
        <w:t xml:space="preserve">gnized by the Ninth Circuit as "short circuiting some of the </w:t>
      </w:r>
      <w:r w:rsidRPr="00312210">
        <w:rPr>
          <w:rFonts w:ascii="Garamond" w:hAnsi="Garamond"/>
          <w:i/>
          <w:iCs/>
          <w:sz w:val="24"/>
          <w:szCs w:val="24"/>
        </w:rPr>
        <w:t>Disc Golf</w:t>
      </w:r>
      <w:r w:rsidRPr="00312210">
        <w:rPr>
          <w:rFonts w:ascii="Garamond" w:hAnsi="Garamond"/>
          <w:sz w:val="24"/>
          <w:szCs w:val="24"/>
        </w:rPr>
        <w:t xml:space="preserve"> factors." </w:t>
      </w:r>
      <w:r w:rsidRPr="00312210">
        <w:rPr>
          <w:rFonts w:ascii="Garamond" w:hAnsi="Garamond"/>
          <w:i/>
          <w:iCs/>
          <w:sz w:val="24"/>
          <w:szCs w:val="24"/>
        </w:rPr>
        <w:t>Secalt, 668 F.3d at 686-87</w:t>
      </w:r>
      <w:r w:rsidRPr="00312210">
        <w:rPr>
          <w:rFonts w:ascii="Garamond" w:hAnsi="Garamond"/>
          <w:sz w:val="24"/>
          <w:szCs w:val="24"/>
        </w:rPr>
        <w:t>. Nevertheless, we explore Apple's conte</w:t>
      </w:r>
      <w:r w:rsidRPr="00312210">
        <w:rPr>
          <w:rFonts w:ascii="Garamond" w:hAnsi="Garamond"/>
          <w:sz w:val="24"/>
          <w:szCs w:val="24"/>
        </w:rPr>
        <w:t>n</w:t>
      </w:r>
      <w:r w:rsidRPr="00312210">
        <w:rPr>
          <w:rFonts w:ascii="Garamond" w:hAnsi="Garamond"/>
          <w:sz w:val="24"/>
          <w:szCs w:val="24"/>
        </w:rPr>
        <w:t xml:space="preserve">tions on each of the </w:t>
      </w:r>
      <w:r w:rsidRPr="00312210">
        <w:rPr>
          <w:rFonts w:ascii="Garamond" w:hAnsi="Garamond"/>
          <w:i/>
          <w:iCs/>
          <w:sz w:val="24"/>
          <w:szCs w:val="24"/>
        </w:rPr>
        <w:t xml:space="preserve">Disc Golf </w:t>
      </w:r>
      <w:r w:rsidRPr="00312210">
        <w:rPr>
          <w:rFonts w:ascii="Garamond" w:hAnsi="Garamond"/>
          <w:sz w:val="24"/>
          <w:szCs w:val="24"/>
        </w:rPr>
        <w:t>factors and conclude that there was insufficient evidence to support a jury finding in favor of nonfunctionality on any factor.</w:t>
      </w:r>
    </w:p>
    <w:p w14:paraId="6F6EE44B" w14:textId="77777777" w:rsidR="00000000" w:rsidRPr="00312210" w:rsidRDefault="00312210" w:rsidP="00D00823">
      <w:pPr>
        <w:widowControl/>
        <w:jc w:val="both"/>
        <w:rPr>
          <w:rFonts w:ascii="Garamond" w:hAnsi="Garamond"/>
          <w:sz w:val="24"/>
          <w:szCs w:val="24"/>
        </w:rPr>
      </w:pPr>
    </w:p>
    <w:p w14:paraId="0C390F34" w14:textId="77777777" w:rsidR="00000000" w:rsidRPr="00312210" w:rsidRDefault="00312210" w:rsidP="00D00823">
      <w:pPr>
        <w:widowControl/>
        <w:jc w:val="both"/>
        <w:rPr>
          <w:rFonts w:ascii="Garamond" w:hAnsi="Garamond"/>
          <w:sz w:val="24"/>
          <w:szCs w:val="24"/>
        </w:rPr>
      </w:pPr>
      <w:r w:rsidRPr="00312210">
        <w:rPr>
          <w:rFonts w:ascii="Garamond" w:hAnsi="Garamond"/>
          <w:sz w:val="24"/>
          <w:szCs w:val="24"/>
        </w:rPr>
        <w:t xml:space="preserve">1. Utilitarian Advantage </w:t>
      </w:r>
    </w:p>
    <w:p w14:paraId="0408FE68" w14:textId="0AACDC9D"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Apple argues that "the iPhone's physical design did not 'contribute unusually . . . to the usability'</w:t>
      </w:r>
      <w:r w:rsidRPr="00312210">
        <w:rPr>
          <w:rFonts w:ascii="Garamond" w:hAnsi="Garamond"/>
          <w:sz w:val="24"/>
          <w:szCs w:val="24"/>
        </w:rPr>
        <w:t xml:space="preserve"> of the device." Appellee's Br. 61 (quoting J.A. 41095:11-12) (alteration in original). Apple further contends that the unregistered trade dress was "developed . . . not for 'superior performance.'" </w:t>
      </w:r>
      <w:r w:rsidRPr="00312210">
        <w:rPr>
          <w:rFonts w:ascii="Garamond" w:hAnsi="Garamond"/>
          <w:i/>
          <w:iCs/>
          <w:sz w:val="24"/>
          <w:szCs w:val="24"/>
        </w:rPr>
        <w:t>Id.</w:t>
      </w:r>
      <w:r w:rsidRPr="00312210">
        <w:rPr>
          <w:rFonts w:ascii="Garamond" w:hAnsi="Garamond"/>
          <w:sz w:val="24"/>
          <w:szCs w:val="24"/>
        </w:rPr>
        <w:t xml:space="preserve"> at 62 n.18. Ne</w:t>
      </w:r>
      <w:r w:rsidRPr="00312210">
        <w:rPr>
          <w:rFonts w:ascii="Garamond" w:hAnsi="Garamond"/>
          <w:sz w:val="24"/>
          <w:szCs w:val="24"/>
        </w:rPr>
        <w:t>i</w:t>
      </w:r>
      <w:r w:rsidRPr="00312210">
        <w:rPr>
          <w:rFonts w:ascii="Garamond" w:hAnsi="Garamond"/>
          <w:sz w:val="24"/>
          <w:szCs w:val="24"/>
        </w:rPr>
        <w:t>ther "unusual usability" nor "superior</w:t>
      </w:r>
      <w:r w:rsidRPr="00312210">
        <w:rPr>
          <w:rFonts w:ascii="Garamond" w:hAnsi="Garamond"/>
          <w:sz w:val="24"/>
          <w:szCs w:val="24"/>
        </w:rPr>
        <w:t xml:space="preserve"> pe</w:t>
      </w:r>
      <w:r w:rsidRPr="00312210">
        <w:rPr>
          <w:rFonts w:ascii="Garamond" w:hAnsi="Garamond"/>
          <w:sz w:val="24"/>
          <w:szCs w:val="24"/>
        </w:rPr>
        <w:t>r</w:t>
      </w:r>
      <w:r w:rsidRPr="00312210">
        <w:rPr>
          <w:rFonts w:ascii="Garamond" w:hAnsi="Garamond"/>
          <w:sz w:val="24"/>
          <w:szCs w:val="24"/>
        </w:rPr>
        <w:t xml:space="preserve">formance," however, is the standard used by the Ninth Circuit to determine whether there is any utilitarian advantage. The Ninth Circuit "has never held, as [plaintiff] suggests, that the product feature must provide </w:t>
      </w:r>
      <w:r w:rsidRPr="00312210">
        <w:rPr>
          <w:rFonts w:ascii="Garamond" w:hAnsi="Garamond"/>
          <w:i/>
          <w:iCs/>
          <w:sz w:val="24"/>
          <w:szCs w:val="24"/>
        </w:rPr>
        <w:t>superior</w:t>
      </w:r>
      <w:r w:rsidRPr="00312210">
        <w:rPr>
          <w:rFonts w:ascii="Garamond" w:hAnsi="Garamond"/>
          <w:sz w:val="24"/>
          <w:szCs w:val="24"/>
        </w:rPr>
        <w:t xml:space="preserve"> utilitarian a</w:t>
      </w:r>
      <w:r w:rsidRPr="00312210">
        <w:rPr>
          <w:rFonts w:ascii="Garamond" w:hAnsi="Garamond"/>
          <w:sz w:val="24"/>
          <w:szCs w:val="24"/>
        </w:rPr>
        <w:t>d</w:t>
      </w:r>
      <w:r w:rsidRPr="00312210">
        <w:rPr>
          <w:rFonts w:ascii="Garamond" w:hAnsi="Garamond"/>
          <w:sz w:val="24"/>
          <w:szCs w:val="24"/>
        </w:rPr>
        <w:t>vantages. To</w:t>
      </w:r>
      <w:r w:rsidRPr="00312210">
        <w:rPr>
          <w:rFonts w:ascii="Garamond" w:hAnsi="Garamond"/>
          <w:sz w:val="24"/>
          <w:szCs w:val="24"/>
        </w:rPr>
        <w:t xml:space="preserve"> the contrary, [the Ninth Circuit] has suggested that in order to establish nonfunctio</w:t>
      </w:r>
      <w:r w:rsidRPr="00312210">
        <w:rPr>
          <w:rFonts w:ascii="Garamond" w:hAnsi="Garamond"/>
          <w:sz w:val="24"/>
          <w:szCs w:val="24"/>
        </w:rPr>
        <w:t>n</w:t>
      </w:r>
      <w:r w:rsidRPr="00312210">
        <w:rPr>
          <w:rFonts w:ascii="Garamond" w:hAnsi="Garamond"/>
          <w:sz w:val="24"/>
          <w:szCs w:val="24"/>
        </w:rPr>
        <w:t>al</w:t>
      </w:r>
      <w:r w:rsidRPr="00312210">
        <w:rPr>
          <w:rFonts w:ascii="Garamond" w:hAnsi="Garamond"/>
          <w:sz w:val="24"/>
          <w:szCs w:val="24"/>
        </w:rPr>
        <w:t>i</w:t>
      </w:r>
      <w:r w:rsidRPr="00312210">
        <w:rPr>
          <w:rFonts w:ascii="Garamond" w:hAnsi="Garamond"/>
          <w:sz w:val="24"/>
          <w:szCs w:val="24"/>
        </w:rPr>
        <w:t xml:space="preserve">ty the party with the burden must demonstrate that the product feature serves </w:t>
      </w:r>
      <w:r w:rsidRPr="00312210">
        <w:rPr>
          <w:rFonts w:ascii="Garamond" w:hAnsi="Garamond"/>
          <w:i/>
          <w:iCs/>
          <w:sz w:val="24"/>
          <w:szCs w:val="24"/>
        </w:rPr>
        <w:t>no purpose</w:t>
      </w:r>
      <w:r w:rsidRPr="00312210">
        <w:rPr>
          <w:rFonts w:ascii="Garamond" w:hAnsi="Garamond"/>
          <w:sz w:val="24"/>
          <w:szCs w:val="24"/>
        </w:rPr>
        <w:t xml:space="preserve"> other than identification." </w:t>
      </w:r>
      <w:r w:rsidRPr="00312210">
        <w:rPr>
          <w:rFonts w:ascii="Garamond" w:hAnsi="Garamond"/>
          <w:i/>
          <w:iCs/>
          <w:sz w:val="24"/>
          <w:szCs w:val="24"/>
        </w:rPr>
        <w:t>Disc Golf, 158 F.3d at 1007</w:t>
      </w:r>
      <w:r w:rsidRPr="00312210">
        <w:rPr>
          <w:rFonts w:ascii="Garamond" w:hAnsi="Garamond"/>
          <w:sz w:val="24"/>
          <w:szCs w:val="24"/>
        </w:rPr>
        <w:t xml:space="preserve"> (internal quotation </w:t>
      </w:r>
      <w:r w:rsidRPr="00312210">
        <w:rPr>
          <w:rFonts w:ascii="Garamond" w:hAnsi="Garamond"/>
          <w:sz w:val="24"/>
          <w:szCs w:val="24"/>
        </w:rPr>
        <w:t>marks omitted).</w:t>
      </w:r>
    </w:p>
    <w:p w14:paraId="68149E51"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 xml:space="preserve">The requirement that the unregistered trade dress "serves </w:t>
      </w:r>
      <w:r w:rsidRPr="00312210">
        <w:rPr>
          <w:rFonts w:ascii="Garamond" w:hAnsi="Garamond"/>
          <w:i/>
          <w:iCs/>
          <w:sz w:val="24"/>
          <w:szCs w:val="24"/>
        </w:rPr>
        <w:t>no purpose</w:t>
      </w:r>
      <w:r w:rsidRPr="00312210">
        <w:rPr>
          <w:rFonts w:ascii="Garamond" w:hAnsi="Garamond"/>
          <w:sz w:val="24"/>
          <w:szCs w:val="24"/>
        </w:rPr>
        <w:t xml:space="preserve"> other than identification" ca</w:t>
      </w:r>
      <w:r w:rsidRPr="00312210">
        <w:rPr>
          <w:rFonts w:ascii="Garamond" w:hAnsi="Garamond"/>
          <w:sz w:val="24"/>
          <w:szCs w:val="24"/>
        </w:rPr>
        <w:t>n</w:t>
      </w:r>
      <w:r w:rsidRPr="00312210">
        <w:rPr>
          <w:rFonts w:ascii="Garamond" w:hAnsi="Garamond"/>
          <w:sz w:val="24"/>
          <w:szCs w:val="24"/>
        </w:rPr>
        <w:t>not be reasonably inferred from the evidence. Apple emphasizes  [*993]  a single aspect of its design, beauty, to imply the lack of ot</w:t>
      </w:r>
      <w:r w:rsidRPr="00312210">
        <w:rPr>
          <w:rFonts w:ascii="Garamond" w:hAnsi="Garamond"/>
          <w:sz w:val="24"/>
          <w:szCs w:val="24"/>
        </w:rPr>
        <w:t>her advantages. But the evidence showed that the iPhone's d</w:t>
      </w:r>
      <w:r w:rsidRPr="00312210">
        <w:rPr>
          <w:rFonts w:ascii="Garamond" w:hAnsi="Garamond"/>
          <w:sz w:val="24"/>
          <w:szCs w:val="24"/>
        </w:rPr>
        <w:t>e</w:t>
      </w:r>
      <w:r w:rsidRPr="00312210">
        <w:rPr>
          <w:rFonts w:ascii="Garamond" w:hAnsi="Garamond"/>
          <w:sz w:val="24"/>
          <w:szCs w:val="24"/>
        </w:rPr>
        <w:t>sign pu</w:t>
      </w:r>
      <w:r w:rsidRPr="00312210">
        <w:rPr>
          <w:rFonts w:ascii="Garamond" w:hAnsi="Garamond"/>
          <w:sz w:val="24"/>
          <w:szCs w:val="24"/>
        </w:rPr>
        <w:t>r</w:t>
      </w:r>
      <w:r w:rsidRPr="00312210">
        <w:rPr>
          <w:rFonts w:ascii="Garamond" w:hAnsi="Garamond"/>
          <w:sz w:val="24"/>
          <w:szCs w:val="24"/>
        </w:rPr>
        <w:t>sued more than just beauty. Specifically, Apple's e</w:t>
      </w:r>
      <w:r w:rsidRPr="00312210">
        <w:rPr>
          <w:rFonts w:ascii="Garamond" w:hAnsi="Garamond"/>
          <w:sz w:val="24"/>
          <w:szCs w:val="24"/>
        </w:rPr>
        <w:t>x</w:t>
      </w:r>
      <w:r w:rsidRPr="00312210">
        <w:rPr>
          <w:rFonts w:ascii="Garamond" w:hAnsi="Garamond"/>
          <w:sz w:val="24"/>
          <w:szCs w:val="24"/>
        </w:rPr>
        <w:t>ecutive testified that the theme for the design of the iPhone was:</w:t>
      </w:r>
    </w:p>
    <w:p w14:paraId="7A0A6EA7" w14:textId="77777777" w:rsidR="00000000" w:rsidRPr="00312210" w:rsidRDefault="00312210" w:rsidP="00D00823">
      <w:pPr>
        <w:widowControl/>
        <w:jc w:val="both"/>
        <w:rPr>
          <w:rFonts w:ascii="Garamond" w:hAnsi="Garamond"/>
          <w:sz w:val="24"/>
          <w:szCs w:val="24"/>
        </w:rPr>
      </w:pPr>
      <w:r w:rsidRPr="00312210">
        <w:rPr>
          <w:rFonts w:ascii="Garamond" w:hAnsi="Garamond"/>
          <w:sz w:val="24"/>
          <w:szCs w:val="24"/>
        </w:rPr>
        <w:t xml:space="preserve"> </w:t>
      </w:r>
    </w:p>
    <w:p w14:paraId="7D43E5B7" w14:textId="77777777" w:rsidR="00000000" w:rsidRPr="00312210" w:rsidRDefault="00312210" w:rsidP="00D00823">
      <w:pPr>
        <w:widowControl/>
        <w:ind w:left="600" w:right="600"/>
        <w:jc w:val="both"/>
        <w:rPr>
          <w:rFonts w:ascii="Garamond" w:hAnsi="Garamond"/>
          <w:sz w:val="24"/>
          <w:szCs w:val="24"/>
        </w:rPr>
      </w:pPr>
      <w:r w:rsidRPr="00312210">
        <w:rPr>
          <w:rFonts w:ascii="Garamond" w:hAnsi="Garamond"/>
          <w:sz w:val="24"/>
          <w:szCs w:val="24"/>
        </w:rPr>
        <w:t xml:space="preserve">   to create a new breakthrough design for a phone that was beautif</w:t>
      </w:r>
      <w:r w:rsidRPr="00312210">
        <w:rPr>
          <w:rFonts w:ascii="Garamond" w:hAnsi="Garamond"/>
          <w:sz w:val="24"/>
          <w:szCs w:val="24"/>
        </w:rPr>
        <w:t xml:space="preserve">ul and simple and </w:t>
      </w:r>
      <w:r w:rsidRPr="00312210">
        <w:rPr>
          <w:rFonts w:ascii="Garamond" w:hAnsi="Garamond"/>
          <w:i/>
          <w:iCs/>
          <w:sz w:val="24"/>
          <w:szCs w:val="24"/>
        </w:rPr>
        <w:t>easy to use</w:t>
      </w:r>
      <w:r w:rsidRPr="00312210">
        <w:rPr>
          <w:rFonts w:ascii="Garamond" w:hAnsi="Garamond"/>
          <w:sz w:val="24"/>
          <w:szCs w:val="24"/>
        </w:rPr>
        <w:t xml:space="preserve"> and cr</w:t>
      </w:r>
      <w:r w:rsidRPr="00312210">
        <w:rPr>
          <w:rFonts w:ascii="Garamond" w:hAnsi="Garamond"/>
          <w:sz w:val="24"/>
          <w:szCs w:val="24"/>
        </w:rPr>
        <w:t>e</w:t>
      </w:r>
      <w:r w:rsidRPr="00312210">
        <w:rPr>
          <w:rFonts w:ascii="Garamond" w:hAnsi="Garamond"/>
          <w:sz w:val="24"/>
          <w:szCs w:val="24"/>
        </w:rPr>
        <w:t>ated a beautiful, smooth surface that had a touchscreen and went right to the rim with the bezel around it and looking for a look that we found was bea</w:t>
      </w:r>
      <w:r w:rsidRPr="00312210">
        <w:rPr>
          <w:rFonts w:ascii="Garamond" w:hAnsi="Garamond"/>
          <w:sz w:val="24"/>
          <w:szCs w:val="24"/>
        </w:rPr>
        <w:t>u</w:t>
      </w:r>
      <w:r w:rsidRPr="00312210">
        <w:rPr>
          <w:rFonts w:ascii="Garamond" w:hAnsi="Garamond"/>
          <w:sz w:val="24"/>
          <w:szCs w:val="24"/>
        </w:rPr>
        <w:t xml:space="preserve">tiful and </w:t>
      </w:r>
      <w:r w:rsidRPr="00312210">
        <w:rPr>
          <w:rFonts w:ascii="Garamond" w:hAnsi="Garamond"/>
          <w:i/>
          <w:iCs/>
          <w:sz w:val="24"/>
          <w:szCs w:val="24"/>
        </w:rPr>
        <w:t>easy to use</w:t>
      </w:r>
      <w:r w:rsidRPr="00312210">
        <w:rPr>
          <w:rFonts w:ascii="Garamond" w:hAnsi="Garamond"/>
          <w:sz w:val="24"/>
          <w:szCs w:val="24"/>
        </w:rPr>
        <w:t xml:space="preserve"> and appealing.</w:t>
      </w:r>
    </w:p>
    <w:p w14:paraId="30D090CC" w14:textId="77777777" w:rsidR="00000000" w:rsidRPr="00312210" w:rsidRDefault="00312210" w:rsidP="00D00823">
      <w:pPr>
        <w:widowControl/>
        <w:jc w:val="both"/>
        <w:rPr>
          <w:rFonts w:ascii="Garamond" w:hAnsi="Garamond"/>
          <w:sz w:val="24"/>
          <w:szCs w:val="24"/>
        </w:rPr>
      </w:pPr>
    </w:p>
    <w:p w14:paraId="274F48F4" w14:textId="77777777" w:rsidR="00000000" w:rsidRPr="00312210" w:rsidRDefault="00312210" w:rsidP="00D00823">
      <w:pPr>
        <w:widowControl/>
        <w:jc w:val="both"/>
        <w:rPr>
          <w:rFonts w:ascii="Garamond" w:hAnsi="Garamond"/>
          <w:sz w:val="24"/>
          <w:szCs w:val="24"/>
        </w:rPr>
      </w:pPr>
      <w:r w:rsidRPr="00312210">
        <w:rPr>
          <w:rFonts w:ascii="Garamond" w:hAnsi="Garamond"/>
          <w:sz w:val="24"/>
          <w:szCs w:val="24"/>
        </w:rPr>
        <w:t>J.A. 40722-23 (emphases add</w:t>
      </w:r>
      <w:r w:rsidRPr="00312210">
        <w:rPr>
          <w:rFonts w:ascii="Garamond" w:hAnsi="Garamond"/>
          <w:sz w:val="24"/>
          <w:szCs w:val="24"/>
        </w:rPr>
        <w:t>ed).</w:t>
      </w:r>
    </w:p>
    <w:p w14:paraId="27AE8F09" w14:textId="2D7AA206"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Moreover, Samsung cites extensive evidence in the re</w:t>
      </w:r>
      <w:r w:rsidR="00787048" w:rsidRPr="00312210">
        <w:rPr>
          <w:rFonts w:ascii="Garamond" w:hAnsi="Garamond"/>
          <w:sz w:val="24"/>
          <w:szCs w:val="24"/>
        </w:rPr>
        <w:t xml:space="preserve">cord that showed the usability </w:t>
      </w:r>
      <w:r w:rsidRPr="00312210">
        <w:rPr>
          <w:rFonts w:ascii="Garamond" w:hAnsi="Garamond"/>
          <w:sz w:val="24"/>
          <w:szCs w:val="24"/>
        </w:rPr>
        <w:t>function of every single el</w:t>
      </w:r>
      <w:r w:rsidRPr="00312210">
        <w:rPr>
          <w:rFonts w:ascii="Garamond" w:hAnsi="Garamond"/>
          <w:sz w:val="24"/>
          <w:szCs w:val="24"/>
        </w:rPr>
        <w:t>e</w:t>
      </w:r>
      <w:r w:rsidRPr="00312210">
        <w:rPr>
          <w:rFonts w:ascii="Garamond" w:hAnsi="Garamond"/>
          <w:sz w:val="24"/>
          <w:szCs w:val="24"/>
        </w:rPr>
        <w:t>ment in the unregistered trade dress. For example, rounded corners improve "poc</w:t>
      </w:r>
      <w:r w:rsidRPr="00312210">
        <w:rPr>
          <w:rFonts w:ascii="Garamond" w:hAnsi="Garamond"/>
          <w:sz w:val="24"/>
          <w:szCs w:val="24"/>
        </w:rPr>
        <w:t>k</w:t>
      </w:r>
      <w:r w:rsidRPr="00312210">
        <w:rPr>
          <w:rFonts w:ascii="Garamond" w:hAnsi="Garamond"/>
          <w:sz w:val="24"/>
          <w:szCs w:val="24"/>
        </w:rPr>
        <w:t>et</w:t>
      </w:r>
      <w:r w:rsidRPr="00312210">
        <w:rPr>
          <w:rFonts w:ascii="Garamond" w:hAnsi="Garamond"/>
          <w:sz w:val="24"/>
          <w:szCs w:val="24"/>
        </w:rPr>
        <w:t>a</w:t>
      </w:r>
      <w:r w:rsidRPr="00312210">
        <w:rPr>
          <w:rFonts w:ascii="Garamond" w:hAnsi="Garamond"/>
          <w:sz w:val="24"/>
          <w:szCs w:val="24"/>
        </w:rPr>
        <w:t>bility" and "durability" and recta</w:t>
      </w:r>
      <w:r w:rsidRPr="00312210">
        <w:rPr>
          <w:rFonts w:ascii="Garamond" w:hAnsi="Garamond"/>
          <w:sz w:val="24"/>
          <w:szCs w:val="24"/>
        </w:rPr>
        <w:t>n</w:t>
      </w:r>
      <w:r w:rsidRPr="00312210">
        <w:rPr>
          <w:rFonts w:ascii="Garamond" w:hAnsi="Garamond"/>
          <w:sz w:val="24"/>
          <w:szCs w:val="24"/>
        </w:rPr>
        <w:t>gular shap</w:t>
      </w:r>
      <w:r w:rsidRPr="00312210">
        <w:rPr>
          <w:rFonts w:ascii="Garamond" w:hAnsi="Garamond"/>
          <w:sz w:val="24"/>
          <w:szCs w:val="24"/>
        </w:rPr>
        <w:t>e maximizes the display that can be accommodated. J.A. 40869-70; J.A. 42612-13. A flat clear surface on the front of the phone facilitates touch oper</w:t>
      </w:r>
      <w:r w:rsidRPr="00312210">
        <w:rPr>
          <w:rFonts w:ascii="Garamond" w:hAnsi="Garamond"/>
          <w:sz w:val="24"/>
          <w:szCs w:val="24"/>
        </w:rPr>
        <w:t>a</w:t>
      </w:r>
      <w:r w:rsidRPr="00312210">
        <w:rPr>
          <w:rFonts w:ascii="Garamond" w:hAnsi="Garamond"/>
          <w:sz w:val="24"/>
          <w:szCs w:val="24"/>
        </w:rPr>
        <w:t xml:space="preserve">tion by fingers over a large display. J.A. 42616-17. The bezel protects </w:t>
      </w:r>
      <w:r w:rsidRPr="00312210">
        <w:rPr>
          <w:rFonts w:ascii="Garamond" w:hAnsi="Garamond"/>
          <w:sz w:val="24"/>
          <w:szCs w:val="24"/>
        </w:rPr>
        <w:t>the glass from impact when</w:t>
      </w:r>
      <w:r w:rsidRPr="00312210">
        <w:rPr>
          <w:rFonts w:ascii="Garamond" w:hAnsi="Garamond"/>
          <w:sz w:val="24"/>
          <w:szCs w:val="24"/>
        </w:rPr>
        <w:t xml:space="preserve"> the phone is dropped. J.A. 40495. The borders around the display are sized to accommodate other components while minimizing the overall product dimensions. J.A. 40872. The row of dots in the user interface i</w:t>
      </w:r>
      <w:r w:rsidRPr="00312210">
        <w:rPr>
          <w:rFonts w:ascii="Garamond" w:hAnsi="Garamond"/>
          <w:sz w:val="24"/>
          <w:szCs w:val="24"/>
        </w:rPr>
        <w:t>n</w:t>
      </w:r>
      <w:r w:rsidRPr="00312210">
        <w:rPr>
          <w:rFonts w:ascii="Garamond" w:hAnsi="Garamond"/>
          <w:sz w:val="24"/>
          <w:szCs w:val="24"/>
        </w:rPr>
        <w:t>d</w:t>
      </w:r>
      <w:r w:rsidRPr="00312210">
        <w:rPr>
          <w:rFonts w:ascii="Garamond" w:hAnsi="Garamond"/>
          <w:sz w:val="24"/>
          <w:szCs w:val="24"/>
        </w:rPr>
        <w:t>i</w:t>
      </w:r>
      <w:r w:rsidRPr="00312210">
        <w:rPr>
          <w:rFonts w:ascii="Garamond" w:hAnsi="Garamond"/>
          <w:sz w:val="24"/>
          <w:szCs w:val="24"/>
        </w:rPr>
        <w:t>cates multiple pages of application screens t</w:t>
      </w:r>
      <w:r w:rsidRPr="00312210">
        <w:rPr>
          <w:rFonts w:ascii="Garamond" w:hAnsi="Garamond"/>
          <w:sz w:val="24"/>
          <w:szCs w:val="24"/>
        </w:rPr>
        <w:t>hat are available. J.A. 41452-53. The icons allow users to differentiate the applications available to the users and the bottom dock of u</w:t>
      </w:r>
      <w:r w:rsidRPr="00312210">
        <w:rPr>
          <w:rFonts w:ascii="Garamond" w:hAnsi="Garamond"/>
          <w:sz w:val="24"/>
          <w:szCs w:val="24"/>
        </w:rPr>
        <w:t>n</w:t>
      </w:r>
      <w:r w:rsidRPr="00312210">
        <w:rPr>
          <w:rFonts w:ascii="Garamond" w:hAnsi="Garamond"/>
          <w:sz w:val="24"/>
          <w:szCs w:val="24"/>
        </w:rPr>
        <w:t>changing icons allows for quick access to the most co</w:t>
      </w:r>
      <w:r w:rsidRPr="00312210">
        <w:rPr>
          <w:rFonts w:ascii="Garamond" w:hAnsi="Garamond"/>
          <w:sz w:val="24"/>
          <w:szCs w:val="24"/>
        </w:rPr>
        <w:t>m</w:t>
      </w:r>
      <w:r w:rsidRPr="00312210">
        <w:rPr>
          <w:rFonts w:ascii="Garamond" w:hAnsi="Garamond"/>
          <w:sz w:val="24"/>
          <w:szCs w:val="24"/>
        </w:rPr>
        <w:t>monly used applications. J.A. 42560-61; J.A. 40869-70. Apple reb</w:t>
      </w:r>
      <w:r w:rsidRPr="00312210">
        <w:rPr>
          <w:rFonts w:ascii="Garamond" w:hAnsi="Garamond"/>
          <w:sz w:val="24"/>
          <w:szCs w:val="24"/>
        </w:rPr>
        <w:t>uts none of this evidence.</w:t>
      </w:r>
    </w:p>
    <w:p w14:paraId="6EB2104D"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Apple conceded during oral argument that its trade dress "improved the quality [of the iPhone] in some respects." Oral Arg. 56:09-17. It is thus clear that the unregistered trade dress has a utilita</w:t>
      </w:r>
      <w:r w:rsidRPr="00312210">
        <w:rPr>
          <w:rFonts w:ascii="Garamond" w:hAnsi="Garamond"/>
          <w:sz w:val="24"/>
          <w:szCs w:val="24"/>
        </w:rPr>
        <w:t>r</w:t>
      </w:r>
      <w:r w:rsidRPr="00312210">
        <w:rPr>
          <w:rFonts w:ascii="Garamond" w:hAnsi="Garamond"/>
          <w:sz w:val="24"/>
          <w:szCs w:val="24"/>
        </w:rPr>
        <w:t>ian a</w:t>
      </w:r>
      <w:r w:rsidRPr="00312210">
        <w:rPr>
          <w:rFonts w:ascii="Garamond" w:hAnsi="Garamond"/>
          <w:sz w:val="24"/>
          <w:szCs w:val="24"/>
        </w:rPr>
        <w:t>d</w:t>
      </w:r>
      <w:r w:rsidRPr="00312210">
        <w:rPr>
          <w:rFonts w:ascii="Garamond" w:hAnsi="Garamond"/>
          <w:sz w:val="24"/>
          <w:szCs w:val="24"/>
        </w:rPr>
        <w:t xml:space="preserve">vantage. </w:t>
      </w:r>
      <w:r w:rsidRPr="00312210">
        <w:rPr>
          <w:rFonts w:ascii="Garamond" w:hAnsi="Garamond"/>
          <w:i/>
          <w:iCs/>
          <w:sz w:val="24"/>
          <w:szCs w:val="24"/>
        </w:rPr>
        <w:t xml:space="preserve">See Disc Golf, </w:t>
      </w:r>
      <w:r w:rsidRPr="00312210">
        <w:rPr>
          <w:rFonts w:ascii="Garamond" w:hAnsi="Garamond"/>
          <w:i/>
          <w:iCs/>
          <w:sz w:val="24"/>
          <w:szCs w:val="24"/>
        </w:rPr>
        <w:t>158 F.3d at 1007</w:t>
      </w:r>
      <w:r w:rsidRPr="00312210">
        <w:rPr>
          <w:rFonts w:ascii="Garamond" w:hAnsi="Garamond"/>
          <w:sz w:val="24"/>
          <w:szCs w:val="24"/>
        </w:rPr>
        <w:t>.</w:t>
      </w:r>
    </w:p>
    <w:p w14:paraId="4028577A" w14:textId="77777777" w:rsidR="00000000" w:rsidRPr="00312210" w:rsidRDefault="00312210" w:rsidP="00D00823">
      <w:pPr>
        <w:widowControl/>
        <w:jc w:val="both"/>
        <w:rPr>
          <w:rFonts w:ascii="Garamond" w:hAnsi="Garamond"/>
          <w:sz w:val="24"/>
          <w:szCs w:val="24"/>
        </w:rPr>
      </w:pPr>
    </w:p>
    <w:p w14:paraId="66B0C6C0" w14:textId="77777777" w:rsidR="00000000" w:rsidRPr="00312210" w:rsidRDefault="00312210" w:rsidP="00D00823">
      <w:pPr>
        <w:widowControl/>
        <w:jc w:val="both"/>
        <w:rPr>
          <w:rFonts w:ascii="Garamond" w:hAnsi="Garamond"/>
          <w:sz w:val="24"/>
          <w:szCs w:val="24"/>
        </w:rPr>
      </w:pPr>
      <w:r w:rsidRPr="00312210">
        <w:rPr>
          <w:rFonts w:ascii="Garamond" w:hAnsi="Garamond"/>
          <w:sz w:val="24"/>
          <w:szCs w:val="24"/>
        </w:rPr>
        <w:t xml:space="preserve">2. Alternative Designs </w:t>
      </w:r>
    </w:p>
    <w:p w14:paraId="26C58F04"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 xml:space="preserve">The next factor requires that purported alternative designs "offer </w:t>
      </w:r>
      <w:r w:rsidRPr="00312210">
        <w:rPr>
          <w:rFonts w:ascii="Garamond" w:hAnsi="Garamond"/>
          <w:i/>
          <w:iCs/>
          <w:sz w:val="24"/>
          <w:szCs w:val="24"/>
        </w:rPr>
        <w:t>exactly</w:t>
      </w:r>
      <w:r w:rsidRPr="00312210">
        <w:rPr>
          <w:rFonts w:ascii="Garamond" w:hAnsi="Garamond"/>
          <w:sz w:val="24"/>
          <w:szCs w:val="24"/>
        </w:rPr>
        <w:t xml:space="preserve"> the same features" as the asserted trade dress in order to show non-functionality. </w:t>
      </w:r>
      <w:r w:rsidRPr="00312210">
        <w:rPr>
          <w:rFonts w:ascii="Garamond" w:hAnsi="Garamond"/>
          <w:i/>
          <w:iCs/>
          <w:sz w:val="24"/>
          <w:szCs w:val="24"/>
        </w:rPr>
        <w:t>Tie Tech, 296 F.3d at 786</w:t>
      </w:r>
      <w:r w:rsidRPr="00312210">
        <w:rPr>
          <w:rFonts w:ascii="Garamond" w:hAnsi="Garamond"/>
          <w:sz w:val="24"/>
          <w:szCs w:val="24"/>
        </w:rPr>
        <w:t xml:space="preserve"> (quoting </w:t>
      </w:r>
      <w:r w:rsidRPr="00312210">
        <w:rPr>
          <w:rFonts w:ascii="Garamond" w:hAnsi="Garamond"/>
          <w:i/>
          <w:iCs/>
          <w:sz w:val="24"/>
          <w:szCs w:val="24"/>
        </w:rPr>
        <w:t>Leatherman, 199 F.3d at 1013-14</w:t>
      </w:r>
      <w:r w:rsidRPr="00312210">
        <w:rPr>
          <w:rFonts w:ascii="Garamond" w:hAnsi="Garamond"/>
          <w:sz w:val="24"/>
          <w:szCs w:val="24"/>
        </w:rPr>
        <w:t>). A manufacturer "does not have rights under trade dress law to compel its compe</w:t>
      </w:r>
      <w:r w:rsidRPr="00312210">
        <w:rPr>
          <w:rFonts w:ascii="Garamond" w:hAnsi="Garamond"/>
          <w:sz w:val="24"/>
          <w:szCs w:val="24"/>
        </w:rPr>
        <w:t>t</w:t>
      </w:r>
      <w:r w:rsidRPr="00312210">
        <w:rPr>
          <w:rFonts w:ascii="Garamond" w:hAnsi="Garamond"/>
          <w:sz w:val="24"/>
          <w:szCs w:val="24"/>
        </w:rPr>
        <w:t xml:space="preserve">itors to resort to alternative designs which have a different set of advantages and disadvantages." </w:t>
      </w:r>
      <w:r w:rsidRPr="00312210">
        <w:rPr>
          <w:rFonts w:ascii="Garamond" w:hAnsi="Garamond"/>
          <w:i/>
          <w:iCs/>
          <w:sz w:val="24"/>
          <w:szCs w:val="24"/>
        </w:rPr>
        <w:t>Id.</w:t>
      </w:r>
    </w:p>
    <w:p w14:paraId="040C4913" w14:textId="54A689AF"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 xml:space="preserve">Apple, while asserting that there were </w:t>
      </w:r>
      <w:r w:rsidRPr="00312210">
        <w:rPr>
          <w:rFonts w:ascii="Garamond" w:hAnsi="Garamond"/>
          <w:sz w:val="24"/>
          <w:szCs w:val="24"/>
        </w:rPr>
        <w:t>"</w:t>
      </w:r>
      <w:r w:rsidRPr="00312210">
        <w:rPr>
          <w:rFonts w:ascii="Garamond" w:hAnsi="Garamond"/>
          <w:i/>
          <w:iCs/>
          <w:sz w:val="24"/>
          <w:szCs w:val="24"/>
        </w:rPr>
        <w:t xml:space="preserve">numerous </w:t>
      </w:r>
      <w:r w:rsidRPr="00312210">
        <w:rPr>
          <w:rFonts w:ascii="Garamond" w:hAnsi="Garamond"/>
          <w:sz w:val="24"/>
          <w:szCs w:val="24"/>
        </w:rPr>
        <w:t>alternative designs," fails to show that any of these alte</w:t>
      </w:r>
      <w:r w:rsidRPr="00312210">
        <w:rPr>
          <w:rFonts w:ascii="Garamond" w:hAnsi="Garamond"/>
          <w:sz w:val="24"/>
          <w:szCs w:val="24"/>
        </w:rPr>
        <w:t>r</w:t>
      </w:r>
      <w:r w:rsidRPr="00312210">
        <w:rPr>
          <w:rFonts w:ascii="Garamond" w:hAnsi="Garamond"/>
          <w:sz w:val="24"/>
          <w:szCs w:val="24"/>
        </w:rPr>
        <w:t>natives offered exactly the same features as the asserted trade dress. Appellee's Br. 62. Apple simply catalogs the mere exis</w:t>
      </w:r>
      <w:r w:rsidRPr="00312210">
        <w:rPr>
          <w:rFonts w:ascii="Garamond" w:hAnsi="Garamond"/>
          <w:sz w:val="24"/>
          <w:szCs w:val="24"/>
        </w:rPr>
        <w:t>t</w:t>
      </w:r>
      <w:r w:rsidRPr="00312210">
        <w:rPr>
          <w:rFonts w:ascii="Garamond" w:hAnsi="Garamond"/>
          <w:sz w:val="24"/>
          <w:szCs w:val="24"/>
        </w:rPr>
        <w:t>ence of other design possibilities embodied in reject</w:t>
      </w:r>
      <w:r w:rsidRPr="00312210">
        <w:rPr>
          <w:rFonts w:ascii="Garamond" w:hAnsi="Garamond"/>
          <w:sz w:val="24"/>
          <w:szCs w:val="24"/>
        </w:rPr>
        <w:t xml:space="preserve">ed iPhone prototypes and other manufacturers' smartphones. The "mere existence" of other designs, however, does not prove that the unregistered trade dress is non-functional. </w:t>
      </w:r>
      <w:r w:rsidRPr="00312210">
        <w:rPr>
          <w:rFonts w:ascii="Garamond" w:hAnsi="Garamond"/>
          <w:i/>
          <w:iCs/>
          <w:sz w:val="24"/>
          <w:szCs w:val="24"/>
        </w:rPr>
        <w:t>See Tal</w:t>
      </w:r>
      <w:r w:rsidRPr="00312210">
        <w:rPr>
          <w:rFonts w:ascii="Garamond" w:hAnsi="Garamond"/>
          <w:i/>
          <w:iCs/>
          <w:sz w:val="24"/>
          <w:szCs w:val="24"/>
        </w:rPr>
        <w:t>k</w:t>
      </w:r>
      <w:r w:rsidRPr="00312210">
        <w:rPr>
          <w:rFonts w:ascii="Garamond" w:hAnsi="Garamond"/>
          <w:i/>
          <w:iCs/>
          <w:sz w:val="24"/>
          <w:szCs w:val="24"/>
        </w:rPr>
        <w:t>ing Rain, 349 F.3d at 604</w:t>
      </w:r>
      <w:r w:rsidRPr="00312210">
        <w:rPr>
          <w:rFonts w:ascii="Garamond" w:hAnsi="Garamond"/>
          <w:sz w:val="24"/>
          <w:szCs w:val="24"/>
        </w:rPr>
        <w:t>.</w:t>
      </w:r>
    </w:p>
    <w:p w14:paraId="665C0F5A" w14:textId="77777777" w:rsidR="00000000" w:rsidRPr="00312210" w:rsidRDefault="00312210" w:rsidP="00D00823">
      <w:pPr>
        <w:widowControl/>
        <w:jc w:val="both"/>
        <w:rPr>
          <w:rFonts w:ascii="Garamond" w:hAnsi="Garamond"/>
          <w:sz w:val="24"/>
          <w:szCs w:val="24"/>
        </w:rPr>
      </w:pPr>
    </w:p>
    <w:p w14:paraId="74C5EB66" w14:textId="77777777" w:rsidR="00000000" w:rsidRPr="00312210" w:rsidRDefault="00312210" w:rsidP="00D00823">
      <w:pPr>
        <w:widowControl/>
        <w:jc w:val="both"/>
        <w:rPr>
          <w:rFonts w:ascii="Garamond" w:hAnsi="Garamond"/>
          <w:sz w:val="24"/>
          <w:szCs w:val="24"/>
        </w:rPr>
      </w:pPr>
      <w:r w:rsidRPr="00312210">
        <w:rPr>
          <w:rFonts w:ascii="Garamond" w:hAnsi="Garamond"/>
          <w:sz w:val="24"/>
          <w:szCs w:val="24"/>
        </w:rPr>
        <w:t xml:space="preserve">3. Advertising of Utilitarian Advantages </w:t>
      </w:r>
    </w:p>
    <w:p w14:paraId="67E4A3FC"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"If</w:t>
      </w:r>
      <w:r w:rsidRPr="00312210">
        <w:rPr>
          <w:rFonts w:ascii="Garamond" w:hAnsi="Garamond"/>
          <w:sz w:val="24"/>
          <w:szCs w:val="24"/>
        </w:rPr>
        <w:t xml:space="preserve"> a seller advertises the utilitarian advantages of a particular feature, this constitutes strong e</w:t>
      </w:r>
      <w:r w:rsidRPr="00312210">
        <w:rPr>
          <w:rFonts w:ascii="Garamond" w:hAnsi="Garamond"/>
          <w:sz w:val="24"/>
          <w:szCs w:val="24"/>
        </w:rPr>
        <w:t>v</w:t>
      </w:r>
      <w:r w:rsidRPr="00312210">
        <w:rPr>
          <w:rFonts w:ascii="Garamond" w:hAnsi="Garamond"/>
          <w:sz w:val="24"/>
          <w:szCs w:val="24"/>
        </w:rPr>
        <w:t>i</w:t>
      </w:r>
      <w:r w:rsidRPr="00312210">
        <w:rPr>
          <w:rFonts w:ascii="Garamond" w:hAnsi="Garamond"/>
          <w:sz w:val="24"/>
          <w:szCs w:val="24"/>
        </w:rPr>
        <w:t>dence of functiona</w:t>
      </w:r>
      <w:r w:rsidRPr="00312210">
        <w:rPr>
          <w:rFonts w:ascii="Garamond" w:hAnsi="Garamond"/>
          <w:sz w:val="24"/>
          <w:szCs w:val="24"/>
        </w:rPr>
        <w:t>l</w:t>
      </w:r>
      <w:r w:rsidRPr="00312210">
        <w:rPr>
          <w:rFonts w:ascii="Garamond" w:hAnsi="Garamond"/>
          <w:sz w:val="24"/>
          <w:szCs w:val="24"/>
        </w:rPr>
        <w:t xml:space="preserve">ity." </w:t>
      </w:r>
      <w:r w:rsidRPr="00312210">
        <w:rPr>
          <w:rFonts w:ascii="Garamond" w:hAnsi="Garamond"/>
          <w:i/>
          <w:iCs/>
          <w:sz w:val="24"/>
          <w:szCs w:val="24"/>
        </w:rPr>
        <w:t>Disc Golf, 158 F.3d at 1009</w:t>
      </w:r>
      <w:r w:rsidRPr="00312210">
        <w:rPr>
          <w:rFonts w:ascii="Garamond" w:hAnsi="Garamond"/>
          <w:sz w:val="24"/>
          <w:szCs w:val="24"/>
        </w:rPr>
        <w:t>. An "inference" of a product feature's utility in the plaintiff's advertisement is enough to weigh in f</w:t>
      </w:r>
      <w:r w:rsidRPr="00312210">
        <w:rPr>
          <w:rFonts w:ascii="Garamond" w:hAnsi="Garamond"/>
          <w:sz w:val="24"/>
          <w:szCs w:val="24"/>
        </w:rPr>
        <w:t>avor of functionality of a trade dress encompas</w:t>
      </w:r>
      <w:r w:rsidRPr="00312210">
        <w:rPr>
          <w:rFonts w:ascii="Garamond" w:hAnsi="Garamond"/>
          <w:sz w:val="24"/>
          <w:szCs w:val="24"/>
        </w:rPr>
        <w:t>s</w:t>
      </w:r>
      <w:r w:rsidRPr="00312210">
        <w:rPr>
          <w:rFonts w:ascii="Garamond" w:hAnsi="Garamond"/>
          <w:sz w:val="24"/>
          <w:szCs w:val="24"/>
        </w:rPr>
        <w:t xml:space="preserve">ing that feature. </w:t>
      </w:r>
      <w:r w:rsidRPr="00312210">
        <w:rPr>
          <w:rFonts w:ascii="Garamond" w:hAnsi="Garamond"/>
          <w:i/>
          <w:iCs/>
          <w:sz w:val="24"/>
          <w:szCs w:val="24"/>
        </w:rPr>
        <w:t>Id.</w:t>
      </w:r>
    </w:p>
    <w:p w14:paraId="4973E52B" w14:textId="13FCDFAF"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Apple argues that its advertising was "[f]ar from touting any utilitarian advantage of the iPhone d</w:t>
      </w:r>
      <w:r w:rsidRPr="00312210">
        <w:rPr>
          <w:rFonts w:ascii="Garamond" w:hAnsi="Garamond"/>
          <w:sz w:val="24"/>
          <w:szCs w:val="24"/>
        </w:rPr>
        <w:t>e</w:t>
      </w:r>
      <w:r w:rsidRPr="00312210">
        <w:rPr>
          <w:rFonts w:ascii="Garamond" w:hAnsi="Garamond"/>
          <w:sz w:val="24"/>
          <w:szCs w:val="24"/>
        </w:rPr>
        <w:t>sign . . . ." A</w:t>
      </w:r>
      <w:r w:rsidRPr="00312210">
        <w:rPr>
          <w:rFonts w:ascii="Garamond" w:hAnsi="Garamond"/>
          <w:sz w:val="24"/>
          <w:szCs w:val="24"/>
        </w:rPr>
        <w:t>p</w:t>
      </w:r>
      <w:r w:rsidRPr="00312210">
        <w:rPr>
          <w:rFonts w:ascii="Garamond" w:hAnsi="Garamond"/>
          <w:sz w:val="24"/>
          <w:szCs w:val="24"/>
        </w:rPr>
        <w:t>pe</w:t>
      </w:r>
      <w:r w:rsidRPr="00312210">
        <w:rPr>
          <w:rFonts w:ascii="Garamond" w:hAnsi="Garamond"/>
          <w:sz w:val="24"/>
          <w:szCs w:val="24"/>
        </w:rPr>
        <w:t>l</w:t>
      </w:r>
      <w:r w:rsidRPr="00312210">
        <w:rPr>
          <w:rFonts w:ascii="Garamond" w:hAnsi="Garamond"/>
          <w:sz w:val="24"/>
          <w:szCs w:val="24"/>
        </w:rPr>
        <w:t>lee's Br. 60. Apple relies on its executive's testimony that an iPh</w:t>
      </w:r>
      <w:r w:rsidRPr="00312210">
        <w:rPr>
          <w:rFonts w:ascii="Garamond" w:hAnsi="Garamond"/>
          <w:sz w:val="24"/>
          <w:szCs w:val="24"/>
        </w:rPr>
        <w:t>one advertis</w:t>
      </w:r>
      <w:r w:rsidRPr="00312210">
        <w:rPr>
          <w:rFonts w:ascii="Garamond" w:hAnsi="Garamond"/>
          <w:sz w:val="24"/>
          <w:szCs w:val="24"/>
        </w:rPr>
        <w:t>e</w:t>
      </w:r>
      <w:r w:rsidRPr="00312210">
        <w:rPr>
          <w:rFonts w:ascii="Garamond" w:hAnsi="Garamond"/>
          <w:sz w:val="24"/>
          <w:szCs w:val="24"/>
        </w:rPr>
        <w:t>ment, portraying "the distinctive design very  [*994]  clearly," was based on Apple's "product as hero" a</w:t>
      </w:r>
      <w:r w:rsidRPr="00312210">
        <w:rPr>
          <w:rFonts w:ascii="Garamond" w:hAnsi="Garamond"/>
          <w:sz w:val="24"/>
          <w:szCs w:val="24"/>
        </w:rPr>
        <w:t>p</w:t>
      </w:r>
      <w:r w:rsidRPr="00312210">
        <w:rPr>
          <w:rFonts w:ascii="Garamond" w:hAnsi="Garamond"/>
          <w:sz w:val="24"/>
          <w:szCs w:val="24"/>
        </w:rPr>
        <w:t xml:space="preserve">proach. </w:t>
      </w:r>
      <w:r w:rsidRPr="00312210">
        <w:rPr>
          <w:rFonts w:ascii="Garamond" w:hAnsi="Garamond"/>
          <w:i/>
          <w:iCs/>
          <w:sz w:val="24"/>
          <w:szCs w:val="24"/>
        </w:rPr>
        <w:t>Id.</w:t>
      </w:r>
      <w:r w:rsidRPr="00312210">
        <w:rPr>
          <w:rFonts w:ascii="Garamond" w:hAnsi="Garamond"/>
          <w:sz w:val="24"/>
          <w:szCs w:val="24"/>
        </w:rPr>
        <w:t xml:space="preserve"> (quoting J.A. 40641-42; 40644:22). The "product as hero" approach refers to Apple's stylistic choice of making "the product t</w:t>
      </w:r>
      <w:r w:rsidRPr="00312210">
        <w:rPr>
          <w:rFonts w:ascii="Garamond" w:hAnsi="Garamond"/>
          <w:sz w:val="24"/>
          <w:szCs w:val="24"/>
        </w:rPr>
        <w:t xml:space="preserve">he biggest, clearest, </w:t>
      </w:r>
      <w:r w:rsidRPr="00312210">
        <w:rPr>
          <w:rFonts w:ascii="Garamond" w:hAnsi="Garamond"/>
          <w:sz w:val="24"/>
          <w:szCs w:val="24"/>
        </w:rPr>
        <w:t>most obvious thing in [its] a</w:t>
      </w:r>
      <w:r w:rsidRPr="00312210">
        <w:rPr>
          <w:rFonts w:ascii="Garamond" w:hAnsi="Garamond"/>
          <w:sz w:val="24"/>
          <w:szCs w:val="24"/>
        </w:rPr>
        <w:t>d</w:t>
      </w:r>
      <w:r w:rsidRPr="00312210">
        <w:rPr>
          <w:rFonts w:ascii="Garamond" w:hAnsi="Garamond"/>
          <w:sz w:val="24"/>
          <w:szCs w:val="24"/>
        </w:rPr>
        <w:t>vertisements, often at the expense of anything else around it, to remove all the other elements of co</w:t>
      </w:r>
      <w:r w:rsidRPr="00312210">
        <w:rPr>
          <w:rFonts w:ascii="Garamond" w:hAnsi="Garamond"/>
          <w:sz w:val="24"/>
          <w:szCs w:val="24"/>
        </w:rPr>
        <w:t>m</w:t>
      </w:r>
      <w:r w:rsidRPr="00312210">
        <w:rPr>
          <w:rFonts w:ascii="Garamond" w:hAnsi="Garamond"/>
          <w:sz w:val="24"/>
          <w:szCs w:val="24"/>
        </w:rPr>
        <w:t>munication so [the viewer] see[s] the product most predominantly in the marketing." J.A. 40641</w:t>
      </w:r>
      <w:r w:rsidRPr="00312210">
        <w:rPr>
          <w:rFonts w:ascii="Garamond" w:hAnsi="Garamond"/>
          <w:sz w:val="24"/>
          <w:szCs w:val="24"/>
        </w:rPr>
        <w:t>-42.</w:t>
      </w:r>
    </w:p>
    <w:p w14:paraId="7E2B8EAA"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Apple's arguments focusing on its stylistic choice, however, fail to address the substance of its a</w:t>
      </w:r>
      <w:r w:rsidRPr="00312210">
        <w:rPr>
          <w:rFonts w:ascii="Garamond" w:hAnsi="Garamond"/>
          <w:sz w:val="24"/>
          <w:szCs w:val="24"/>
        </w:rPr>
        <w:t>d</w:t>
      </w:r>
      <w:r w:rsidRPr="00312210">
        <w:rPr>
          <w:rFonts w:ascii="Garamond" w:hAnsi="Garamond"/>
          <w:sz w:val="24"/>
          <w:szCs w:val="24"/>
        </w:rPr>
        <w:t>vertisements. The substance of the iPhone advertisement relied upon by Apple gave viewers "the ability to see a bit about how it might work," for examp</w:t>
      </w:r>
      <w:r w:rsidRPr="00312210">
        <w:rPr>
          <w:rFonts w:ascii="Garamond" w:hAnsi="Garamond"/>
          <w:sz w:val="24"/>
          <w:szCs w:val="24"/>
        </w:rPr>
        <w:t>le, "how flicking and scrolling and tapping and all th</w:t>
      </w:r>
      <w:r w:rsidRPr="00312210">
        <w:rPr>
          <w:rFonts w:ascii="Garamond" w:hAnsi="Garamond"/>
          <w:sz w:val="24"/>
          <w:szCs w:val="24"/>
        </w:rPr>
        <w:t>e</w:t>
      </w:r>
      <w:r w:rsidRPr="00312210">
        <w:rPr>
          <w:rFonts w:ascii="Garamond" w:hAnsi="Garamond"/>
          <w:sz w:val="24"/>
          <w:szCs w:val="24"/>
        </w:rPr>
        <w:t>se multitouch ideas simply [sic]." J.A. 40644:23-40645:2. Another advertisement cited by Apple similarly displayed the message, "[t]ouching is believing," under a pi</w:t>
      </w:r>
      <w:r w:rsidRPr="00312210">
        <w:rPr>
          <w:rFonts w:ascii="Garamond" w:hAnsi="Garamond"/>
          <w:sz w:val="24"/>
          <w:szCs w:val="24"/>
        </w:rPr>
        <w:t>c</w:t>
      </w:r>
      <w:r w:rsidRPr="00312210">
        <w:rPr>
          <w:rFonts w:ascii="Garamond" w:hAnsi="Garamond"/>
          <w:sz w:val="24"/>
          <w:szCs w:val="24"/>
        </w:rPr>
        <w:t>ture showing a user's hand interact</w:t>
      </w:r>
      <w:r w:rsidRPr="00312210">
        <w:rPr>
          <w:rFonts w:ascii="Garamond" w:hAnsi="Garamond"/>
          <w:sz w:val="24"/>
          <w:szCs w:val="24"/>
        </w:rPr>
        <w:t>ing with the graphical user interface of an iPhone. J.A. 24896. Apple fails to show that, on the substance, these demonstrations of the user interface on iPhone's touch screen involved the elements claimed in Apple's unregistered trade dress and why they w</w:t>
      </w:r>
      <w:r w:rsidRPr="00312210">
        <w:rPr>
          <w:rFonts w:ascii="Garamond" w:hAnsi="Garamond"/>
          <w:sz w:val="24"/>
          <w:szCs w:val="24"/>
        </w:rPr>
        <w:t>ere not touting the utilitarian advantage of the unregistered trade dress.</w:t>
      </w:r>
    </w:p>
    <w:p w14:paraId="680D0D1C" w14:textId="77777777" w:rsidR="00000000" w:rsidRPr="00312210" w:rsidRDefault="00312210" w:rsidP="00D00823">
      <w:pPr>
        <w:widowControl/>
        <w:jc w:val="both"/>
        <w:rPr>
          <w:rFonts w:ascii="Garamond" w:hAnsi="Garamond"/>
          <w:sz w:val="24"/>
          <w:szCs w:val="24"/>
        </w:rPr>
      </w:pPr>
    </w:p>
    <w:p w14:paraId="57BCE707" w14:textId="77777777" w:rsidR="00000000" w:rsidRPr="00312210" w:rsidRDefault="00312210" w:rsidP="00D00823">
      <w:pPr>
        <w:widowControl/>
        <w:jc w:val="both"/>
        <w:rPr>
          <w:rFonts w:ascii="Garamond" w:hAnsi="Garamond"/>
          <w:sz w:val="24"/>
          <w:szCs w:val="24"/>
        </w:rPr>
      </w:pPr>
      <w:r w:rsidRPr="00312210">
        <w:rPr>
          <w:rFonts w:ascii="Garamond" w:hAnsi="Garamond"/>
          <w:sz w:val="24"/>
          <w:szCs w:val="24"/>
        </w:rPr>
        <w:t xml:space="preserve">4. Method of Manufacture </w:t>
      </w:r>
    </w:p>
    <w:p w14:paraId="04F7DB0D" w14:textId="671DFFA2"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The fourth factor considers whether a functional benefit in the asserted trade dress arises from "economies in man</w:t>
      </w:r>
      <w:r w:rsidRPr="00312210">
        <w:rPr>
          <w:rFonts w:ascii="Garamond" w:hAnsi="Garamond"/>
          <w:sz w:val="24"/>
          <w:szCs w:val="24"/>
        </w:rPr>
        <w:t>u</w:t>
      </w:r>
      <w:r w:rsidRPr="00312210">
        <w:rPr>
          <w:rFonts w:ascii="Garamond" w:hAnsi="Garamond"/>
          <w:sz w:val="24"/>
          <w:szCs w:val="24"/>
        </w:rPr>
        <w:t xml:space="preserve">facture or </w:t>
      </w:r>
      <w:r w:rsidRPr="00312210">
        <w:rPr>
          <w:rFonts w:ascii="Garamond" w:hAnsi="Garamond"/>
          <w:sz w:val="24"/>
          <w:szCs w:val="24"/>
        </w:rPr>
        <w:t xml:space="preserve">use," such as being </w:t>
      </w:r>
      <w:r w:rsidRPr="00312210">
        <w:rPr>
          <w:rFonts w:ascii="Garamond" w:hAnsi="Garamond"/>
          <w:sz w:val="24"/>
          <w:szCs w:val="24"/>
        </w:rPr>
        <w:t>"relatively simple or inexpensive to manufa</w:t>
      </w:r>
      <w:r w:rsidRPr="00312210">
        <w:rPr>
          <w:rFonts w:ascii="Garamond" w:hAnsi="Garamond"/>
          <w:sz w:val="24"/>
          <w:szCs w:val="24"/>
        </w:rPr>
        <w:t>c</w:t>
      </w:r>
      <w:r w:rsidRPr="00312210">
        <w:rPr>
          <w:rFonts w:ascii="Garamond" w:hAnsi="Garamond"/>
          <w:sz w:val="24"/>
          <w:szCs w:val="24"/>
        </w:rPr>
        <w:t xml:space="preserve">ture." </w:t>
      </w:r>
      <w:r w:rsidRPr="00312210">
        <w:rPr>
          <w:rFonts w:ascii="Garamond" w:hAnsi="Garamond"/>
          <w:i/>
          <w:iCs/>
          <w:sz w:val="24"/>
          <w:szCs w:val="24"/>
        </w:rPr>
        <w:t>Disc Golf, 158 F.3d at 1009</w:t>
      </w:r>
      <w:r w:rsidRPr="00312210">
        <w:rPr>
          <w:rFonts w:ascii="Garamond" w:hAnsi="Garamond"/>
          <w:sz w:val="24"/>
          <w:szCs w:val="24"/>
        </w:rPr>
        <w:t>.</w:t>
      </w:r>
    </w:p>
    <w:p w14:paraId="339B3D97" w14:textId="04E4D980"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Apple contends that "[t]he iPhone design did not result from a 'comparatively simple or ine</w:t>
      </w:r>
      <w:r w:rsidRPr="00312210">
        <w:rPr>
          <w:rFonts w:ascii="Garamond" w:hAnsi="Garamond"/>
          <w:sz w:val="24"/>
          <w:szCs w:val="24"/>
        </w:rPr>
        <w:t>x</w:t>
      </w:r>
      <w:r w:rsidRPr="00312210">
        <w:rPr>
          <w:rFonts w:ascii="Garamond" w:hAnsi="Garamond"/>
          <w:sz w:val="24"/>
          <w:szCs w:val="24"/>
        </w:rPr>
        <w:t>pe</w:t>
      </w:r>
      <w:r w:rsidRPr="00312210">
        <w:rPr>
          <w:rFonts w:ascii="Garamond" w:hAnsi="Garamond"/>
          <w:sz w:val="24"/>
          <w:szCs w:val="24"/>
        </w:rPr>
        <w:t>n</w:t>
      </w:r>
      <w:r w:rsidRPr="00312210">
        <w:rPr>
          <w:rFonts w:ascii="Garamond" w:hAnsi="Garamond"/>
          <w:sz w:val="24"/>
          <w:szCs w:val="24"/>
        </w:rPr>
        <w:t xml:space="preserve">sive method of manufacture'" because Apple experienced manufacturing challenges. </w:t>
      </w:r>
      <w:r w:rsidRPr="00312210">
        <w:rPr>
          <w:rFonts w:ascii="Garamond" w:hAnsi="Garamond"/>
          <w:sz w:val="24"/>
          <w:szCs w:val="24"/>
        </w:rPr>
        <w:t xml:space="preserve">Appellee's Br. 61 (quoting </w:t>
      </w:r>
      <w:r w:rsidRPr="00312210">
        <w:rPr>
          <w:rFonts w:ascii="Garamond" w:hAnsi="Garamond"/>
          <w:i/>
          <w:iCs/>
          <w:sz w:val="24"/>
          <w:szCs w:val="24"/>
        </w:rPr>
        <w:t>Talking Rain, 349 F.3d at 603</w:t>
      </w:r>
      <w:r w:rsidRPr="00312210">
        <w:rPr>
          <w:rFonts w:ascii="Garamond" w:hAnsi="Garamond"/>
          <w:sz w:val="24"/>
          <w:szCs w:val="24"/>
        </w:rPr>
        <w:t>). Apple's manufacturing challenges, however, resul</w:t>
      </w:r>
      <w:r w:rsidRPr="00312210">
        <w:rPr>
          <w:rFonts w:ascii="Garamond" w:hAnsi="Garamond"/>
          <w:sz w:val="24"/>
          <w:szCs w:val="24"/>
        </w:rPr>
        <w:t>t</w:t>
      </w:r>
      <w:r w:rsidRPr="00312210">
        <w:rPr>
          <w:rFonts w:ascii="Garamond" w:hAnsi="Garamond"/>
          <w:sz w:val="24"/>
          <w:szCs w:val="24"/>
        </w:rPr>
        <w:t>ed from the durability considerations for the iPhone and not from the design of the unregistered trade dress. A</w:t>
      </w:r>
      <w:r w:rsidRPr="00312210">
        <w:rPr>
          <w:rFonts w:ascii="Garamond" w:hAnsi="Garamond"/>
          <w:sz w:val="24"/>
          <w:szCs w:val="24"/>
        </w:rPr>
        <w:t>c</w:t>
      </w:r>
      <w:r w:rsidRPr="00312210">
        <w:rPr>
          <w:rFonts w:ascii="Garamond" w:hAnsi="Garamond"/>
          <w:sz w:val="24"/>
          <w:szCs w:val="24"/>
        </w:rPr>
        <w:t>cording to Apple's witnesses, diffic</w:t>
      </w:r>
      <w:r w:rsidRPr="00312210">
        <w:rPr>
          <w:rFonts w:ascii="Garamond" w:hAnsi="Garamond"/>
          <w:sz w:val="24"/>
          <w:szCs w:val="24"/>
        </w:rPr>
        <w:t>ulties resulted from its choices of materials in u</w:t>
      </w:r>
      <w:r w:rsidRPr="00312210">
        <w:rPr>
          <w:rFonts w:ascii="Garamond" w:hAnsi="Garamond"/>
          <w:sz w:val="24"/>
          <w:szCs w:val="24"/>
        </w:rPr>
        <w:t>s</w:t>
      </w:r>
      <w:r w:rsidRPr="00312210">
        <w:rPr>
          <w:rFonts w:ascii="Garamond" w:hAnsi="Garamond"/>
          <w:sz w:val="24"/>
          <w:szCs w:val="24"/>
        </w:rPr>
        <w:t xml:space="preserve">ing "hardened steel"; "very high, high grade of steel"; and, "glass that was not breakable enough, scratch resistant enough." </w:t>
      </w:r>
      <w:r w:rsidRPr="00312210">
        <w:rPr>
          <w:rFonts w:ascii="Garamond" w:hAnsi="Garamond"/>
          <w:i/>
          <w:iCs/>
          <w:sz w:val="24"/>
          <w:szCs w:val="24"/>
        </w:rPr>
        <w:t>Id.</w:t>
      </w:r>
      <w:r w:rsidRPr="00312210">
        <w:rPr>
          <w:rFonts w:ascii="Garamond" w:hAnsi="Garamond"/>
          <w:sz w:val="24"/>
          <w:szCs w:val="24"/>
        </w:rPr>
        <w:t xml:space="preserve"> (quoting J.A. 40495-96, 41097). These materials were chosen, fo</w:t>
      </w:r>
      <w:r w:rsidRPr="00312210">
        <w:rPr>
          <w:rFonts w:ascii="Garamond" w:hAnsi="Garamond"/>
          <w:sz w:val="24"/>
          <w:szCs w:val="24"/>
        </w:rPr>
        <w:t>r e</w:t>
      </w:r>
      <w:r w:rsidRPr="00312210">
        <w:rPr>
          <w:rFonts w:ascii="Garamond" w:hAnsi="Garamond"/>
          <w:sz w:val="24"/>
          <w:szCs w:val="24"/>
        </w:rPr>
        <w:t>x</w:t>
      </w:r>
      <w:r w:rsidRPr="00312210">
        <w:rPr>
          <w:rFonts w:ascii="Garamond" w:hAnsi="Garamond"/>
          <w:sz w:val="24"/>
          <w:szCs w:val="24"/>
        </w:rPr>
        <w:t>ample, for the iPhone to su</w:t>
      </w:r>
      <w:r w:rsidRPr="00312210">
        <w:rPr>
          <w:rFonts w:ascii="Garamond" w:hAnsi="Garamond"/>
          <w:sz w:val="24"/>
          <w:szCs w:val="24"/>
        </w:rPr>
        <w:t>r</w:t>
      </w:r>
      <w:r w:rsidRPr="00312210">
        <w:rPr>
          <w:rFonts w:ascii="Garamond" w:hAnsi="Garamond"/>
          <w:sz w:val="24"/>
          <w:szCs w:val="24"/>
        </w:rPr>
        <w:t>vive a drop:</w:t>
      </w:r>
    </w:p>
    <w:p w14:paraId="6596A8B6" w14:textId="77777777" w:rsidR="00000000" w:rsidRPr="00312210" w:rsidRDefault="00312210" w:rsidP="00D00823">
      <w:pPr>
        <w:widowControl/>
        <w:jc w:val="both"/>
        <w:rPr>
          <w:rFonts w:ascii="Garamond" w:hAnsi="Garamond"/>
          <w:sz w:val="24"/>
          <w:szCs w:val="24"/>
        </w:rPr>
      </w:pPr>
      <w:r w:rsidRPr="00312210">
        <w:rPr>
          <w:rFonts w:ascii="Garamond" w:hAnsi="Garamond"/>
          <w:sz w:val="24"/>
          <w:szCs w:val="24"/>
        </w:rPr>
        <w:t xml:space="preserve"> </w:t>
      </w:r>
    </w:p>
    <w:p w14:paraId="5FD34CAB" w14:textId="77777777" w:rsidR="00000000" w:rsidRPr="00312210" w:rsidRDefault="00312210" w:rsidP="00D00823">
      <w:pPr>
        <w:widowControl/>
        <w:ind w:left="600" w:right="600"/>
        <w:jc w:val="both"/>
        <w:rPr>
          <w:rFonts w:ascii="Garamond" w:hAnsi="Garamond"/>
          <w:sz w:val="24"/>
          <w:szCs w:val="24"/>
        </w:rPr>
      </w:pPr>
      <w:r w:rsidRPr="00312210">
        <w:rPr>
          <w:rFonts w:ascii="Garamond" w:hAnsi="Garamond"/>
          <w:sz w:val="24"/>
          <w:szCs w:val="24"/>
        </w:rPr>
        <w:t xml:space="preserve">   If you drop this, you don't have to worry about the ground hitting the glass. You have to worry about the band of steel surrounding the glass hitting the glass. . . . In order to, to make it work, we had to</w:t>
      </w:r>
      <w:r w:rsidRPr="00312210">
        <w:rPr>
          <w:rFonts w:ascii="Garamond" w:hAnsi="Garamond"/>
          <w:sz w:val="24"/>
          <w:szCs w:val="24"/>
        </w:rPr>
        <w:t xml:space="preserve"> use very high, high grade of steel because we couldn't have it sort of deflecting into the glass.</w:t>
      </w:r>
    </w:p>
    <w:p w14:paraId="4831344E" w14:textId="77777777" w:rsidR="00000000" w:rsidRPr="00312210" w:rsidRDefault="00312210" w:rsidP="00D00823">
      <w:pPr>
        <w:widowControl/>
        <w:jc w:val="both"/>
        <w:rPr>
          <w:rFonts w:ascii="Garamond" w:hAnsi="Garamond"/>
          <w:sz w:val="24"/>
          <w:szCs w:val="24"/>
        </w:rPr>
      </w:pPr>
    </w:p>
    <w:p w14:paraId="6784EEBD" w14:textId="5A78A956" w:rsidR="00000000" w:rsidRPr="00312210" w:rsidRDefault="00312210" w:rsidP="00D00823">
      <w:pPr>
        <w:widowControl/>
        <w:jc w:val="both"/>
        <w:rPr>
          <w:rFonts w:ascii="Garamond" w:hAnsi="Garamond"/>
          <w:sz w:val="24"/>
          <w:szCs w:val="24"/>
        </w:rPr>
      </w:pPr>
      <w:r w:rsidRPr="00312210">
        <w:rPr>
          <w:rFonts w:ascii="Garamond" w:hAnsi="Garamond"/>
          <w:sz w:val="24"/>
          <w:szCs w:val="24"/>
        </w:rPr>
        <w:t xml:space="preserve">J.A. 40495-96. The durability advantages that resulted from the manufacturing challenges, however, are outside the scope of what Apple defines </w:t>
      </w:r>
      <w:r w:rsidRPr="00312210">
        <w:rPr>
          <w:rFonts w:ascii="Garamond" w:hAnsi="Garamond"/>
          <w:sz w:val="24"/>
          <w:szCs w:val="24"/>
        </w:rPr>
        <w:t xml:space="preserve">as </w:t>
      </w:r>
      <w:r w:rsidRPr="00312210">
        <w:rPr>
          <w:rFonts w:ascii="Garamond" w:hAnsi="Garamond"/>
          <w:sz w:val="24"/>
          <w:szCs w:val="24"/>
        </w:rPr>
        <w:t>its unregistered trade dress. For the design elements that comprise Apple's u</w:t>
      </w:r>
      <w:r w:rsidRPr="00312210">
        <w:rPr>
          <w:rFonts w:ascii="Garamond" w:hAnsi="Garamond"/>
          <w:sz w:val="24"/>
          <w:szCs w:val="24"/>
        </w:rPr>
        <w:t>n</w:t>
      </w:r>
      <w:r w:rsidRPr="00312210">
        <w:rPr>
          <w:rFonts w:ascii="Garamond" w:hAnsi="Garamond"/>
          <w:sz w:val="24"/>
          <w:szCs w:val="24"/>
        </w:rPr>
        <w:t>registered trade dress, Apple points to no evidence in the record to show they were not relatively simple or inexpensive to man</w:t>
      </w:r>
      <w:r w:rsidRPr="00312210">
        <w:rPr>
          <w:rFonts w:ascii="Garamond" w:hAnsi="Garamond"/>
          <w:sz w:val="24"/>
          <w:szCs w:val="24"/>
        </w:rPr>
        <w:t>u</w:t>
      </w:r>
      <w:r w:rsidRPr="00312210">
        <w:rPr>
          <w:rFonts w:ascii="Garamond" w:hAnsi="Garamond"/>
          <w:sz w:val="24"/>
          <w:szCs w:val="24"/>
        </w:rPr>
        <w:t xml:space="preserve">facture. </w:t>
      </w:r>
      <w:r w:rsidRPr="00312210">
        <w:rPr>
          <w:rFonts w:ascii="Garamond" w:hAnsi="Garamond"/>
          <w:i/>
          <w:iCs/>
          <w:sz w:val="24"/>
          <w:szCs w:val="24"/>
        </w:rPr>
        <w:t>See Disc Golf, 158 F.3d at 1009</w:t>
      </w:r>
      <w:r w:rsidRPr="00312210">
        <w:rPr>
          <w:rFonts w:ascii="Garamond" w:hAnsi="Garamond"/>
          <w:sz w:val="24"/>
          <w:szCs w:val="24"/>
        </w:rPr>
        <w:t xml:space="preserve"> ("[Plaint</w:t>
      </w:r>
      <w:r w:rsidRPr="00312210">
        <w:rPr>
          <w:rFonts w:ascii="Garamond" w:hAnsi="Garamond"/>
          <w:sz w:val="24"/>
          <w:szCs w:val="24"/>
        </w:rPr>
        <w:t>iff], which has the burden of proof, offered no evidence that the [a</w:t>
      </w:r>
      <w:r w:rsidRPr="00312210">
        <w:rPr>
          <w:rFonts w:ascii="Garamond" w:hAnsi="Garamond"/>
          <w:sz w:val="24"/>
          <w:szCs w:val="24"/>
        </w:rPr>
        <w:t>s</w:t>
      </w:r>
      <w:r w:rsidRPr="00312210">
        <w:rPr>
          <w:rFonts w:ascii="Garamond" w:hAnsi="Garamond"/>
          <w:sz w:val="24"/>
          <w:szCs w:val="24"/>
        </w:rPr>
        <w:t>serted] design was not relatively simple or i</w:t>
      </w:r>
      <w:r w:rsidRPr="00312210">
        <w:rPr>
          <w:rFonts w:ascii="Garamond" w:hAnsi="Garamond"/>
          <w:sz w:val="24"/>
          <w:szCs w:val="24"/>
        </w:rPr>
        <w:t>n</w:t>
      </w:r>
      <w:r w:rsidRPr="00312210">
        <w:rPr>
          <w:rFonts w:ascii="Garamond" w:hAnsi="Garamond"/>
          <w:sz w:val="24"/>
          <w:szCs w:val="24"/>
        </w:rPr>
        <w:t>expensive to manufacture.").</w:t>
      </w:r>
    </w:p>
    <w:p w14:paraId="71C7BB86"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 xml:space="preserve">In sum, Apple has failed to show that there was substantial evidence in the record to support a jury finding in </w:t>
      </w:r>
      <w:r w:rsidRPr="00312210">
        <w:rPr>
          <w:rFonts w:ascii="Garamond" w:hAnsi="Garamond"/>
          <w:sz w:val="24"/>
          <w:szCs w:val="24"/>
        </w:rPr>
        <w:t xml:space="preserve">favor of non-functionality for the unregistered trade dress on any of the </w:t>
      </w:r>
      <w:r w:rsidRPr="00312210">
        <w:rPr>
          <w:rFonts w:ascii="Garamond" w:hAnsi="Garamond"/>
          <w:i/>
          <w:iCs/>
          <w:sz w:val="24"/>
          <w:szCs w:val="24"/>
        </w:rPr>
        <w:t>Disc Golf</w:t>
      </w:r>
      <w:r w:rsidRPr="00312210">
        <w:rPr>
          <w:rFonts w:ascii="Garamond" w:hAnsi="Garamond"/>
          <w:sz w:val="24"/>
          <w:szCs w:val="24"/>
        </w:rPr>
        <w:t xml:space="preserve"> factors. Apple fails to rebut the evidence that the elements in the unregistered trade dress serve the functional purpose of improving usability. Rather, Apple f</w:t>
      </w:r>
      <w:r w:rsidRPr="00312210">
        <w:rPr>
          <w:rFonts w:ascii="Garamond" w:hAnsi="Garamond"/>
          <w:sz w:val="24"/>
          <w:szCs w:val="24"/>
        </w:rPr>
        <w:t>o</w:t>
      </w:r>
      <w:r w:rsidRPr="00312210">
        <w:rPr>
          <w:rFonts w:ascii="Garamond" w:hAnsi="Garamond"/>
          <w:sz w:val="24"/>
          <w:szCs w:val="24"/>
        </w:rPr>
        <w:t>cuses on t</w:t>
      </w:r>
      <w:r w:rsidRPr="00312210">
        <w:rPr>
          <w:rFonts w:ascii="Garamond" w:hAnsi="Garamond"/>
          <w:sz w:val="24"/>
          <w:szCs w:val="24"/>
        </w:rPr>
        <w:t>he "beauty" of its design, even though Apple pursued both "beauty" and functionality in the design of the iP</w:t>
      </w:r>
      <w:r w:rsidRPr="00312210">
        <w:rPr>
          <w:rFonts w:ascii="Garamond" w:hAnsi="Garamond"/>
          <w:sz w:val="24"/>
          <w:szCs w:val="24"/>
        </w:rPr>
        <w:t>h</w:t>
      </w:r>
      <w:r w:rsidRPr="00312210">
        <w:rPr>
          <w:rFonts w:ascii="Garamond" w:hAnsi="Garamond"/>
          <w:sz w:val="24"/>
          <w:szCs w:val="24"/>
        </w:rPr>
        <w:t>one. We therefore  [*995]  reverse the district court's denial of Samsung's motion for judgment as a matter of law that the unregistered trade dres</w:t>
      </w:r>
      <w:r w:rsidRPr="00312210">
        <w:rPr>
          <w:rFonts w:ascii="Garamond" w:hAnsi="Garamond"/>
          <w:sz w:val="24"/>
          <w:szCs w:val="24"/>
        </w:rPr>
        <w:t>s is functional and therefore not protectable.</w:t>
      </w:r>
    </w:p>
    <w:p w14:paraId="1671EEFB" w14:textId="77777777" w:rsidR="00000000" w:rsidRPr="00312210" w:rsidRDefault="00312210" w:rsidP="00D00823">
      <w:pPr>
        <w:widowControl/>
        <w:jc w:val="both"/>
        <w:rPr>
          <w:rFonts w:ascii="Garamond" w:hAnsi="Garamond"/>
          <w:sz w:val="24"/>
          <w:szCs w:val="24"/>
        </w:rPr>
      </w:pPr>
    </w:p>
    <w:p w14:paraId="2BE9CADB" w14:textId="77777777" w:rsidR="00000000" w:rsidRPr="00312210" w:rsidRDefault="00312210" w:rsidP="00D00823">
      <w:pPr>
        <w:widowControl/>
        <w:jc w:val="both"/>
        <w:rPr>
          <w:rFonts w:ascii="Garamond" w:hAnsi="Garamond"/>
          <w:sz w:val="24"/>
          <w:szCs w:val="24"/>
        </w:rPr>
      </w:pPr>
      <w:r w:rsidRPr="00312210">
        <w:rPr>
          <w:rFonts w:ascii="Garamond" w:hAnsi="Garamond"/>
          <w:sz w:val="24"/>
          <w:szCs w:val="24"/>
        </w:rPr>
        <w:t xml:space="preserve">B. The Registered '983 Trade Dress </w:t>
      </w:r>
    </w:p>
    <w:p w14:paraId="43180BD3" w14:textId="62053E0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In contrast to the unregistered trade dress, the '983 trade dress is a federally registered trad</w:t>
      </w:r>
      <w:r w:rsidRPr="00312210">
        <w:rPr>
          <w:rFonts w:ascii="Garamond" w:hAnsi="Garamond"/>
          <w:sz w:val="24"/>
          <w:szCs w:val="24"/>
        </w:rPr>
        <w:t>e</w:t>
      </w:r>
      <w:r w:rsidRPr="00312210">
        <w:rPr>
          <w:rFonts w:ascii="Garamond" w:hAnsi="Garamond"/>
          <w:sz w:val="24"/>
          <w:szCs w:val="24"/>
        </w:rPr>
        <w:t xml:space="preserve">mark. The federal trademark registration </w:t>
      </w:r>
      <w:r w:rsidRPr="00312210">
        <w:rPr>
          <w:rFonts w:ascii="Garamond" w:hAnsi="Garamond"/>
          <w:sz w:val="24"/>
          <w:szCs w:val="24"/>
        </w:rPr>
        <w:t>provides "prima facie evid</w:t>
      </w:r>
      <w:r w:rsidRPr="00312210">
        <w:rPr>
          <w:rFonts w:ascii="Garamond" w:hAnsi="Garamond"/>
          <w:sz w:val="24"/>
          <w:szCs w:val="24"/>
        </w:rPr>
        <w:t xml:space="preserve">ence" of non-functionality. </w:t>
      </w:r>
      <w:r w:rsidRPr="00312210">
        <w:rPr>
          <w:rFonts w:ascii="Garamond" w:hAnsi="Garamond"/>
          <w:i/>
          <w:iCs/>
          <w:sz w:val="24"/>
          <w:szCs w:val="24"/>
        </w:rPr>
        <w:t>Tie Tech, 296 F.3d at 782-83</w:t>
      </w:r>
      <w:r w:rsidRPr="00312210">
        <w:rPr>
          <w:rFonts w:ascii="Garamond" w:hAnsi="Garamond"/>
          <w:sz w:val="24"/>
          <w:szCs w:val="24"/>
        </w:rPr>
        <w:t>. This pr</w:t>
      </w:r>
      <w:r w:rsidRPr="00312210">
        <w:rPr>
          <w:rFonts w:ascii="Garamond" w:hAnsi="Garamond"/>
          <w:sz w:val="24"/>
          <w:szCs w:val="24"/>
        </w:rPr>
        <w:t>e</w:t>
      </w:r>
      <w:r w:rsidRPr="00312210">
        <w:rPr>
          <w:rFonts w:ascii="Garamond" w:hAnsi="Garamond"/>
          <w:sz w:val="24"/>
          <w:szCs w:val="24"/>
        </w:rPr>
        <w:t xml:space="preserve">sumption "shift[s] the burden of production to the defendant . . . to provide evidence of functionality." </w:t>
      </w:r>
      <w:r w:rsidRPr="00312210">
        <w:rPr>
          <w:rFonts w:ascii="Garamond" w:hAnsi="Garamond"/>
          <w:i/>
          <w:iCs/>
          <w:sz w:val="24"/>
          <w:szCs w:val="24"/>
        </w:rPr>
        <w:t>Id. at 783</w:t>
      </w:r>
      <w:r w:rsidRPr="00312210">
        <w:rPr>
          <w:rFonts w:ascii="Garamond" w:hAnsi="Garamond"/>
          <w:sz w:val="24"/>
          <w:szCs w:val="24"/>
        </w:rPr>
        <w:t>. Once this presumption is overcome, the registr</w:t>
      </w:r>
      <w:r w:rsidRPr="00312210">
        <w:rPr>
          <w:rFonts w:ascii="Garamond" w:hAnsi="Garamond"/>
          <w:sz w:val="24"/>
          <w:szCs w:val="24"/>
        </w:rPr>
        <w:t>a</w:t>
      </w:r>
      <w:r w:rsidRPr="00312210">
        <w:rPr>
          <w:rFonts w:ascii="Garamond" w:hAnsi="Garamond"/>
          <w:sz w:val="24"/>
          <w:szCs w:val="24"/>
        </w:rPr>
        <w:t>tion loses its legal sign</w:t>
      </w:r>
      <w:r w:rsidRPr="00312210">
        <w:rPr>
          <w:rFonts w:ascii="Garamond" w:hAnsi="Garamond"/>
          <w:sz w:val="24"/>
          <w:szCs w:val="24"/>
        </w:rPr>
        <w:t xml:space="preserve">ificance on the issue of functionality. </w:t>
      </w:r>
      <w:r w:rsidRPr="00312210">
        <w:rPr>
          <w:rFonts w:ascii="Garamond" w:hAnsi="Garamond"/>
          <w:i/>
          <w:iCs/>
          <w:sz w:val="24"/>
          <w:szCs w:val="24"/>
        </w:rPr>
        <w:t>Id.</w:t>
      </w:r>
      <w:r w:rsidRPr="00312210">
        <w:rPr>
          <w:rFonts w:ascii="Garamond" w:hAnsi="Garamond"/>
          <w:sz w:val="24"/>
          <w:szCs w:val="24"/>
        </w:rPr>
        <w:t xml:space="preserve"> ("In the face of sufficient and u</w:t>
      </w:r>
      <w:r w:rsidRPr="00312210">
        <w:rPr>
          <w:rFonts w:ascii="Garamond" w:hAnsi="Garamond"/>
          <w:sz w:val="24"/>
          <w:szCs w:val="24"/>
        </w:rPr>
        <w:t>n</w:t>
      </w:r>
      <w:r w:rsidRPr="00312210">
        <w:rPr>
          <w:rFonts w:ascii="Garamond" w:hAnsi="Garamond"/>
          <w:sz w:val="24"/>
          <w:szCs w:val="24"/>
        </w:rPr>
        <w:t>disputed facts demo</w:t>
      </w:r>
      <w:r w:rsidRPr="00312210">
        <w:rPr>
          <w:rFonts w:ascii="Garamond" w:hAnsi="Garamond"/>
          <w:sz w:val="24"/>
          <w:szCs w:val="24"/>
        </w:rPr>
        <w:t>n</w:t>
      </w:r>
      <w:r w:rsidRPr="00312210">
        <w:rPr>
          <w:rFonts w:ascii="Garamond" w:hAnsi="Garamond"/>
          <w:sz w:val="24"/>
          <w:szCs w:val="24"/>
        </w:rPr>
        <w:t>stra</w:t>
      </w:r>
      <w:r w:rsidRPr="00312210">
        <w:rPr>
          <w:rFonts w:ascii="Garamond" w:hAnsi="Garamond"/>
          <w:sz w:val="24"/>
          <w:szCs w:val="24"/>
        </w:rPr>
        <w:t>t</w:t>
      </w:r>
      <w:r w:rsidRPr="00312210">
        <w:rPr>
          <w:rFonts w:ascii="Garamond" w:hAnsi="Garamond"/>
          <w:sz w:val="24"/>
          <w:szCs w:val="24"/>
        </w:rPr>
        <w:t>ing functionality, . . . the registration loses its evidentiary signif</w:t>
      </w:r>
      <w:r w:rsidRPr="00312210">
        <w:rPr>
          <w:rFonts w:ascii="Garamond" w:hAnsi="Garamond"/>
          <w:sz w:val="24"/>
          <w:szCs w:val="24"/>
        </w:rPr>
        <w:t>i</w:t>
      </w:r>
      <w:r w:rsidRPr="00312210">
        <w:rPr>
          <w:rFonts w:ascii="Garamond" w:hAnsi="Garamond"/>
          <w:sz w:val="24"/>
          <w:szCs w:val="24"/>
        </w:rPr>
        <w:t>cance.").</w:t>
      </w:r>
    </w:p>
    <w:p w14:paraId="0C8A7672"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The '983 trade dress claims the design details in each of the sixteen ic</w:t>
      </w:r>
      <w:r w:rsidRPr="00312210">
        <w:rPr>
          <w:rFonts w:ascii="Garamond" w:hAnsi="Garamond"/>
          <w:sz w:val="24"/>
          <w:szCs w:val="24"/>
        </w:rPr>
        <w:t>ons on the iPhone's home screen framed by the iPhone's rounded-rectangular shape with silver edges and a black background:</w:t>
      </w:r>
    </w:p>
    <w:p w14:paraId="36EEB042" w14:textId="77777777" w:rsidR="00000000" w:rsidRPr="00312210" w:rsidRDefault="00312210" w:rsidP="00D00823">
      <w:pPr>
        <w:widowControl/>
        <w:jc w:val="both"/>
        <w:rPr>
          <w:rFonts w:ascii="Garamond" w:hAnsi="Garamond"/>
          <w:sz w:val="24"/>
          <w:szCs w:val="24"/>
        </w:rPr>
      </w:pPr>
      <w:r w:rsidRPr="00312210">
        <w:rPr>
          <w:rFonts w:ascii="Garamond" w:hAnsi="Garamond"/>
          <w:sz w:val="24"/>
          <w:szCs w:val="24"/>
        </w:rPr>
        <w:t xml:space="preserve"> </w:t>
      </w:r>
    </w:p>
    <w:p w14:paraId="7DEC9A55" w14:textId="77777777" w:rsidR="00000000" w:rsidRPr="00312210" w:rsidRDefault="00312210" w:rsidP="00D00823">
      <w:pPr>
        <w:widowControl/>
        <w:ind w:left="600" w:right="600"/>
        <w:jc w:val="both"/>
        <w:rPr>
          <w:rFonts w:ascii="Garamond" w:hAnsi="Garamond"/>
          <w:sz w:val="24"/>
          <w:szCs w:val="24"/>
        </w:rPr>
      </w:pPr>
      <w:r w:rsidRPr="00312210">
        <w:rPr>
          <w:rFonts w:ascii="Garamond" w:hAnsi="Garamond"/>
          <w:sz w:val="24"/>
          <w:szCs w:val="24"/>
        </w:rPr>
        <w:t xml:space="preserve">   The first icon depicts the letters "SMS" in green inside a white speech bubble on a green background;</w:t>
      </w:r>
    </w:p>
    <w:p w14:paraId="78E99E38" w14:textId="77777777" w:rsidR="00000000" w:rsidRPr="00312210" w:rsidRDefault="00312210" w:rsidP="00D00823">
      <w:pPr>
        <w:widowControl/>
        <w:spacing w:before="120"/>
        <w:ind w:left="600" w:right="600" w:firstLine="360"/>
        <w:jc w:val="both"/>
        <w:rPr>
          <w:rFonts w:ascii="Garamond" w:hAnsi="Garamond"/>
          <w:sz w:val="24"/>
          <w:szCs w:val="24"/>
        </w:rPr>
      </w:pPr>
      <w:r w:rsidRPr="00312210">
        <w:rPr>
          <w:rFonts w:ascii="Garamond" w:hAnsi="Garamond"/>
          <w:sz w:val="24"/>
          <w:szCs w:val="24"/>
        </w:rPr>
        <w:t>. . .</w:t>
      </w:r>
    </w:p>
    <w:p w14:paraId="3567C78D" w14:textId="77777777" w:rsidR="00000000" w:rsidRPr="00312210" w:rsidRDefault="00312210" w:rsidP="00D00823">
      <w:pPr>
        <w:widowControl/>
        <w:spacing w:before="120"/>
        <w:ind w:left="600" w:right="600" w:firstLine="360"/>
        <w:jc w:val="both"/>
        <w:rPr>
          <w:rFonts w:ascii="Garamond" w:hAnsi="Garamond"/>
          <w:sz w:val="24"/>
          <w:szCs w:val="24"/>
        </w:rPr>
      </w:pPr>
      <w:r w:rsidRPr="00312210">
        <w:rPr>
          <w:rFonts w:ascii="Garamond" w:hAnsi="Garamond"/>
          <w:sz w:val="24"/>
          <w:szCs w:val="24"/>
        </w:rPr>
        <w:t>the seventh icon depicts a map with yellow and orange roads, a pin with a red head, and a redand-blue road sign with the numeral "280" in white;</w:t>
      </w:r>
    </w:p>
    <w:p w14:paraId="695F33C7" w14:textId="77777777" w:rsidR="00000000" w:rsidRPr="00312210" w:rsidRDefault="00312210" w:rsidP="00D00823">
      <w:pPr>
        <w:widowControl/>
        <w:spacing w:before="120"/>
        <w:ind w:left="600" w:right="600" w:firstLine="360"/>
        <w:jc w:val="both"/>
        <w:rPr>
          <w:rFonts w:ascii="Garamond" w:hAnsi="Garamond"/>
          <w:sz w:val="24"/>
          <w:szCs w:val="24"/>
        </w:rPr>
      </w:pPr>
      <w:r w:rsidRPr="00312210">
        <w:rPr>
          <w:rFonts w:ascii="Garamond" w:hAnsi="Garamond"/>
          <w:sz w:val="24"/>
          <w:szCs w:val="24"/>
        </w:rPr>
        <w:t>. . .</w:t>
      </w:r>
    </w:p>
    <w:p w14:paraId="0452450B" w14:textId="77777777" w:rsidR="00000000" w:rsidRPr="00312210" w:rsidRDefault="00312210" w:rsidP="00D00823">
      <w:pPr>
        <w:widowControl/>
        <w:spacing w:before="120"/>
        <w:ind w:left="600" w:right="600" w:firstLine="360"/>
        <w:jc w:val="both"/>
        <w:rPr>
          <w:rFonts w:ascii="Garamond" w:hAnsi="Garamond"/>
          <w:sz w:val="24"/>
          <w:szCs w:val="24"/>
        </w:rPr>
      </w:pPr>
      <w:r w:rsidRPr="00312210">
        <w:rPr>
          <w:rFonts w:ascii="Garamond" w:hAnsi="Garamond"/>
          <w:sz w:val="24"/>
          <w:szCs w:val="24"/>
        </w:rPr>
        <w:t>the sixteenth icon depicts the distinctive configuration of applicant's media player d</w:t>
      </w:r>
      <w:r w:rsidRPr="00312210">
        <w:rPr>
          <w:rFonts w:ascii="Garamond" w:hAnsi="Garamond"/>
          <w:sz w:val="24"/>
          <w:szCs w:val="24"/>
        </w:rPr>
        <w:t>e</w:t>
      </w:r>
      <w:r w:rsidRPr="00312210">
        <w:rPr>
          <w:rFonts w:ascii="Garamond" w:hAnsi="Garamond"/>
          <w:sz w:val="24"/>
          <w:szCs w:val="24"/>
        </w:rPr>
        <w:t>vice in white over</w:t>
      </w:r>
      <w:r w:rsidRPr="00312210">
        <w:rPr>
          <w:rFonts w:ascii="Garamond" w:hAnsi="Garamond"/>
          <w:sz w:val="24"/>
          <w:szCs w:val="24"/>
        </w:rPr>
        <w:t xml:space="preserve"> an orange background.</w:t>
      </w:r>
    </w:p>
    <w:p w14:paraId="632F721D" w14:textId="77777777" w:rsidR="00000000" w:rsidRPr="00312210" w:rsidRDefault="00312210" w:rsidP="00D00823">
      <w:pPr>
        <w:widowControl/>
        <w:jc w:val="both"/>
        <w:rPr>
          <w:rFonts w:ascii="Garamond" w:hAnsi="Garamond"/>
          <w:sz w:val="24"/>
          <w:szCs w:val="24"/>
        </w:rPr>
      </w:pPr>
    </w:p>
    <w:p w14:paraId="74FFABB9" w14:textId="77777777" w:rsidR="00000000" w:rsidRPr="00312210" w:rsidRDefault="00312210" w:rsidP="00D00823">
      <w:pPr>
        <w:widowControl/>
        <w:jc w:val="both"/>
        <w:rPr>
          <w:rFonts w:ascii="Garamond" w:hAnsi="Garamond"/>
          <w:sz w:val="24"/>
          <w:szCs w:val="24"/>
        </w:rPr>
      </w:pPr>
      <w:r w:rsidRPr="00312210">
        <w:rPr>
          <w:rFonts w:ascii="Garamond" w:hAnsi="Garamond"/>
          <w:sz w:val="24"/>
          <w:szCs w:val="24"/>
        </w:rPr>
        <w:t>'983 trade dress (omitting thirteen other icon design details for brevity).</w:t>
      </w:r>
    </w:p>
    <w:p w14:paraId="0F6BCCA6" w14:textId="7E29810F"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 xml:space="preserve">It is clear that individual elements claimed by the '983 trade dress are functional. For example, there is no dispute that the </w:t>
      </w:r>
      <w:r w:rsidRPr="00312210">
        <w:rPr>
          <w:rFonts w:ascii="Garamond" w:hAnsi="Garamond"/>
          <w:sz w:val="24"/>
          <w:szCs w:val="24"/>
        </w:rPr>
        <w:t>claimed details suc</w:t>
      </w:r>
      <w:r w:rsidRPr="00312210">
        <w:rPr>
          <w:rFonts w:ascii="Garamond" w:hAnsi="Garamond"/>
          <w:sz w:val="24"/>
          <w:szCs w:val="24"/>
        </w:rPr>
        <w:t>h as "the seventh icon depicts a map with yellow and orange roads, a pin with a red head, and a red-and-blue road sign with the numeral '280' in white" are functio</w:t>
      </w:r>
      <w:r w:rsidRPr="00312210">
        <w:rPr>
          <w:rFonts w:ascii="Garamond" w:hAnsi="Garamond"/>
          <w:sz w:val="24"/>
          <w:szCs w:val="24"/>
        </w:rPr>
        <w:t>n</w:t>
      </w:r>
      <w:r w:rsidRPr="00312210">
        <w:rPr>
          <w:rFonts w:ascii="Garamond" w:hAnsi="Garamond"/>
          <w:sz w:val="24"/>
          <w:szCs w:val="24"/>
        </w:rPr>
        <w:t xml:space="preserve">al. </w:t>
      </w:r>
      <w:r w:rsidRPr="00312210">
        <w:rPr>
          <w:rFonts w:ascii="Garamond" w:hAnsi="Garamond"/>
          <w:i/>
          <w:iCs/>
          <w:sz w:val="24"/>
          <w:szCs w:val="24"/>
        </w:rPr>
        <w:t>See id.</w:t>
      </w:r>
      <w:r w:rsidRPr="00312210">
        <w:rPr>
          <w:rFonts w:ascii="Garamond" w:hAnsi="Garamond"/>
          <w:sz w:val="24"/>
          <w:szCs w:val="24"/>
        </w:rPr>
        <w:t xml:space="preserve"> Apple's user interface expert testified on how icon designs promote usability. T</w:t>
      </w:r>
      <w:r w:rsidRPr="00312210">
        <w:rPr>
          <w:rFonts w:ascii="Garamond" w:hAnsi="Garamond"/>
          <w:sz w:val="24"/>
          <w:szCs w:val="24"/>
        </w:rPr>
        <w:t>his expert agreed that "the whole point of an icon on a smartphone is to co</w:t>
      </w:r>
      <w:r w:rsidRPr="00312210">
        <w:rPr>
          <w:rFonts w:ascii="Garamond" w:hAnsi="Garamond"/>
          <w:sz w:val="24"/>
          <w:szCs w:val="24"/>
        </w:rPr>
        <w:t>m</w:t>
      </w:r>
      <w:r w:rsidRPr="00312210">
        <w:rPr>
          <w:rFonts w:ascii="Garamond" w:hAnsi="Garamond"/>
          <w:sz w:val="24"/>
          <w:szCs w:val="24"/>
        </w:rPr>
        <w:t>municate to the co</w:t>
      </w:r>
      <w:r w:rsidRPr="00312210">
        <w:rPr>
          <w:rFonts w:ascii="Garamond" w:hAnsi="Garamond"/>
          <w:sz w:val="24"/>
          <w:szCs w:val="24"/>
        </w:rPr>
        <w:t>n</w:t>
      </w:r>
      <w:r w:rsidRPr="00312210">
        <w:rPr>
          <w:rFonts w:ascii="Garamond" w:hAnsi="Garamond"/>
          <w:sz w:val="24"/>
          <w:szCs w:val="24"/>
        </w:rPr>
        <w:t xml:space="preserve">sumer using that product, that if they hit that icon, certain functionality will occur on the phone." J.A. 41458-59. The expert further explained that icons are </w:t>
      </w:r>
      <w:r w:rsidRPr="00312210">
        <w:rPr>
          <w:rFonts w:ascii="Garamond" w:hAnsi="Garamond"/>
          <w:sz w:val="24"/>
          <w:szCs w:val="24"/>
        </w:rPr>
        <w:t>"[v]isual shorthand for something" and that "recta</w:t>
      </w:r>
      <w:r w:rsidRPr="00312210">
        <w:rPr>
          <w:rFonts w:ascii="Garamond" w:hAnsi="Garamond"/>
          <w:sz w:val="24"/>
          <w:szCs w:val="24"/>
        </w:rPr>
        <w:t>n</w:t>
      </w:r>
      <w:r w:rsidRPr="00312210">
        <w:rPr>
          <w:rFonts w:ascii="Garamond" w:hAnsi="Garamond"/>
          <w:sz w:val="24"/>
          <w:szCs w:val="24"/>
        </w:rPr>
        <w:t>gular co</w:t>
      </w:r>
      <w:r w:rsidRPr="00312210">
        <w:rPr>
          <w:rFonts w:ascii="Garamond" w:hAnsi="Garamond"/>
          <w:sz w:val="24"/>
          <w:szCs w:val="24"/>
        </w:rPr>
        <w:t>n</w:t>
      </w:r>
      <w:r w:rsidRPr="00312210">
        <w:rPr>
          <w:rFonts w:ascii="Garamond" w:hAnsi="Garamond"/>
          <w:sz w:val="24"/>
          <w:szCs w:val="24"/>
        </w:rPr>
        <w:t>tainers" for icons provide "more real estate" to accommodate the icon design. J.A. 41459, 41476. Apple rebuts none of this evidence.</w:t>
      </w:r>
    </w:p>
    <w:p w14:paraId="3596BA45" w14:textId="39F63E55"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Apple contends instead that Samsung improperly disaggregates th</w:t>
      </w:r>
      <w:r w:rsidRPr="00312210">
        <w:rPr>
          <w:rFonts w:ascii="Garamond" w:hAnsi="Garamond"/>
          <w:sz w:val="24"/>
          <w:szCs w:val="24"/>
        </w:rPr>
        <w:t>e '983 trade dress into ind</w:t>
      </w:r>
      <w:r w:rsidRPr="00312210">
        <w:rPr>
          <w:rFonts w:ascii="Garamond" w:hAnsi="Garamond"/>
          <w:sz w:val="24"/>
          <w:szCs w:val="24"/>
        </w:rPr>
        <w:t>i</w:t>
      </w:r>
      <w:r w:rsidRPr="00312210">
        <w:rPr>
          <w:rFonts w:ascii="Garamond" w:hAnsi="Garamond"/>
          <w:sz w:val="24"/>
          <w:szCs w:val="24"/>
        </w:rPr>
        <w:t>vidual elements to a</w:t>
      </w:r>
      <w:r w:rsidRPr="00312210">
        <w:rPr>
          <w:rFonts w:ascii="Garamond" w:hAnsi="Garamond"/>
          <w:sz w:val="24"/>
          <w:szCs w:val="24"/>
        </w:rPr>
        <w:t>r</w:t>
      </w:r>
      <w:r w:rsidRPr="00312210">
        <w:rPr>
          <w:rFonts w:ascii="Garamond" w:hAnsi="Garamond"/>
          <w:sz w:val="24"/>
          <w:szCs w:val="24"/>
        </w:rPr>
        <w:t>gue functionality. But Apple fails to explain how the total combination of the sixteen icon designs in the context of iP</w:t>
      </w:r>
      <w:r w:rsidRPr="00312210">
        <w:rPr>
          <w:rFonts w:ascii="Garamond" w:hAnsi="Garamond"/>
          <w:sz w:val="24"/>
          <w:szCs w:val="24"/>
        </w:rPr>
        <w:t>h</w:t>
      </w:r>
      <w:r w:rsidRPr="00312210">
        <w:rPr>
          <w:rFonts w:ascii="Garamond" w:hAnsi="Garamond"/>
          <w:sz w:val="24"/>
          <w:szCs w:val="24"/>
        </w:rPr>
        <w:t>one's screen-dominated rounded-rectangular shape--all part of the iPhone's "easy to us</w:t>
      </w:r>
      <w:r w:rsidRPr="00312210">
        <w:rPr>
          <w:rFonts w:ascii="Garamond" w:hAnsi="Garamond"/>
          <w:sz w:val="24"/>
          <w:szCs w:val="24"/>
        </w:rPr>
        <w:t>e" design theme--somehow n</w:t>
      </w:r>
      <w:r w:rsidRPr="00312210">
        <w:rPr>
          <w:rFonts w:ascii="Garamond" w:hAnsi="Garamond"/>
          <w:sz w:val="24"/>
          <w:szCs w:val="24"/>
        </w:rPr>
        <w:t>e</w:t>
      </w:r>
      <w:r w:rsidRPr="00312210">
        <w:rPr>
          <w:rFonts w:ascii="Garamond" w:hAnsi="Garamond"/>
          <w:sz w:val="24"/>
          <w:szCs w:val="24"/>
        </w:rPr>
        <w:t>gates the undisputed usability function of the individual el</w:t>
      </w:r>
      <w:r w:rsidRPr="00312210">
        <w:rPr>
          <w:rFonts w:ascii="Garamond" w:hAnsi="Garamond"/>
          <w:sz w:val="24"/>
          <w:szCs w:val="24"/>
        </w:rPr>
        <w:t>e</w:t>
      </w:r>
      <w:r w:rsidRPr="00312210">
        <w:rPr>
          <w:rFonts w:ascii="Garamond" w:hAnsi="Garamond"/>
          <w:sz w:val="24"/>
          <w:szCs w:val="24"/>
        </w:rPr>
        <w:t xml:space="preserve">ments. </w:t>
      </w:r>
      <w:r w:rsidRPr="00312210">
        <w:rPr>
          <w:rFonts w:ascii="Garamond" w:hAnsi="Garamond"/>
          <w:i/>
          <w:iCs/>
          <w:sz w:val="24"/>
          <w:szCs w:val="24"/>
        </w:rPr>
        <w:t>See</w:t>
      </w:r>
      <w:r w:rsidRPr="00312210">
        <w:rPr>
          <w:rFonts w:ascii="Garamond" w:hAnsi="Garamond"/>
          <w:sz w:val="24"/>
          <w:szCs w:val="24"/>
        </w:rPr>
        <w:t xml:space="preserve"> J.A. 40722-23. Apple's own brief even relies on its expert's testimony </w:t>
      </w:r>
      <w:r w:rsidRPr="00312210">
        <w:rPr>
          <w:rFonts w:ascii="Garamond" w:hAnsi="Garamond"/>
          <w:sz w:val="24"/>
          <w:szCs w:val="24"/>
        </w:rPr>
        <w:t>about the "instant re</w:t>
      </w:r>
      <w:r w:rsidRPr="00312210">
        <w:rPr>
          <w:rFonts w:ascii="Garamond" w:hAnsi="Garamond"/>
          <w:sz w:val="24"/>
          <w:szCs w:val="24"/>
        </w:rPr>
        <w:t>c</w:t>
      </w:r>
      <w:r w:rsidRPr="00312210">
        <w:rPr>
          <w:rFonts w:ascii="Garamond" w:hAnsi="Garamond"/>
          <w:sz w:val="24"/>
          <w:szCs w:val="24"/>
        </w:rPr>
        <w:t>ognizability due to highly intuitive icon usage" on "the</w:t>
      </w:r>
      <w:r w:rsidRPr="00312210">
        <w:rPr>
          <w:rFonts w:ascii="Garamond" w:hAnsi="Garamond"/>
          <w:sz w:val="24"/>
          <w:szCs w:val="24"/>
        </w:rPr>
        <w:t xml:space="preserve"> home screen of the iPhone." J.A. 41484; Appe</w:t>
      </w:r>
      <w:r w:rsidRPr="00312210">
        <w:rPr>
          <w:rFonts w:ascii="Garamond" w:hAnsi="Garamond"/>
          <w:sz w:val="24"/>
          <w:szCs w:val="24"/>
        </w:rPr>
        <w:t>l</w:t>
      </w:r>
      <w:r w:rsidRPr="00312210">
        <w:rPr>
          <w:rFonts w:ascii="Garamond" w:hAnsi="Garamond"/>
          <w:sz w:val="24"/>
          <w:szCs w:val="24"/>
        </w:rPr>
        <w:t>lee's Br. 43, 70, 71 (quoting J.A. 41484). Apple's expert was discussing an analysis of the iPhone's ove</w:t>
      </w:r>
      <w:r w:rsidRPr="00312210">
        <w:rPr>
          <w:rFonts w:ascii="Garamond" w:hAnsi="Garamond"/>
          <w:sz w:val="24"/>
          <w:szCs w:val="24"/>
        </w:rPr>
        <w:t>r</w:t>
      </w:r>
      <w:r w:rsidRPr="00312210">
        <w:rPr>
          <w:rFonts w:ascii="Garamond" w:hAnsi="Garamond"/>
          <w:sz w:val="24"/>
          <w:szCs w:val="24"/>
        </w:rPr>
        <w:t>all combination of icon designs th</w:t>
      </w:r>
      <w:r w:rsidR="00787048" w:rsidRPr="00312210">
        <w:rPr>
          <w:rFonts w:ascii="Garamond" w:hAnsi="Garamond"/>
          <w:sz w:val="24"/>
          <w:szCs w:val="24"/>
        </w:rPr>
        <w:t xml:space="preserve">at allowed a user to recognize </w:t>
      </w:r>
      <w:r w:rsidRPr="00312210">
        <w:rPr>
          <w:rFonts w:ascii="Garamond" w:hAnsi="Garamond"/>
          <w:sz w:val="24"/>
          <w:szCs w:val="24"/>
        </w:rPr>
        <w:t>quickly particular applic</w:t>
      </w:r>
      <w:r w:rsidRPr="00312210">
        <w:rPr>
          <w:rFonts w:ascii="Garamond" w:hAnsi="Garamond"/>
          <w:sz w:val="24"/>
          <w:szCs w:val="24"/>
        </w:rPr>
        <w:t>a</w:t>
      </w:r>
      <w:r w:rsidRPr="00312210">
        <w:rPr>
          <w:rFonts w:ascii="Garamond" w:hAnsi="Garamond"/>
          <w:sz w:val="24"/>
          <w:szCs w:val="24"/>
        </w:rPr>
        <w:t>ti</w:t>
      </w:r>
      <w:r w:rsidRPr="00312210">
        <w:rPr>
          <w:rFonts w:ascii="Garamond" w:hAnsi="Garamond"/>
          <w:sz w:val="24"/>
          <w:szCs w:val="24"/>
        </w:rPr>
        <w:t xml:space="preserve">ons to use. J.A. 41484, 25487. The iPhone's usability advantage from the combination of its icon designs shows that the '983 trade dress viewed as a whole "is nothing other than the assemblage of functional parts . . . ." </w:t>
      </w:r>
      <w:r w:rsidRPr="00312210">
        <w:rPr>
          <w:rFonts w:ascii="Garamond" w:hAnsi="Garamond"/>
          <w:i/>
          <w:iCs/>
          <w:sz w:val="24"/>
          <w:szCs w:val="24"/>
        </w:rPr>
        <w:t>See Tie Tech, 296 F.3d at 786</w:t>
      </w:r>
      <w:r w:rsidRPr="00312210">
        <w:rPr>
          <w:rFonts w:ascii="Garamond" w:hAnsi="Garamond"/>
          <w:sz w:val="24"/>
          <w:szCs w:val="24"/>
        </w:rPr>
        <w:t xml:space="preserve"> (quo</w:t>
      </w:r>
      <w:r w:rsidRPr="00312210">
        <w:rPr>
          <w:rFonts w:ascii="Garamond" w:hAnsi="Garamond"/>
          <w:sz w:val="24"/>
          <w:szCs w:val="24"/>
        </w:rPr>
        <w:t>t</w:t>
      </w:r>
      <w:r w:rsidRPr="00312210">
        <w:rPr>
          <w:rFonts w:ascii="Garamond" w:hAnsi="Garamond"/>
          <w:sz w:val="24"/>
          <w:szCs w:val="24"/>
        </w:rPr>
        <w:t xml:space="preserve">ing </w:t>
      </w:r>
      <w:r w:rsidRPr="00312210">
        <w:rPr>
          <w:rFonts w:ascii="Garamond" w:hAnsi="Garamond"/>
          <w:i/>
          <w:iCs/>
          <w:sz w:val="24"/>
          <w:szCs w:val="24"/>
        </w:rPr>
        <w:t>Leatherman, 199 F.3d at 1013</w:t>
      </w:r>
      <w:r w:rsidRPr="00312210">
        <w:rPr>
          <w:rFonts w:ascii="Garamond" w:hAnsi="Garamond"/>
          <w:sz w:val="24"/>
          <w:szCs w:val="24"/>
        </w:rPr>
        <w:t>). There is no "separate 'overall a</w:t>
      </w:r>
      <w:r w:rsidRPr="00312210">
        <w:rPr>
          <w:rFonts w:ascii="Garamond" w:hAnsi="Garamond"/>
          <w:sz w:val="24"/>
          <w:szCs w:val="24"/>
        </w:rPr>
        <w:t>p</w:t>
      </w:r>
      <w:r w:rsidRPr="00312210">
        <w:rPr>
          <w:rFonts w:ascii="Garamond" w:hAnsi="Garamond"/>
          <w:sz w:val="24"/>
          <w:szCs w:val="24"/>
        </w:rPr>
        <w:t xml:space="preserve">pearance' which is non-functional." </w:t>
      </w:r>
      <w:r w:rsidRPr="00312210">
        <w:rPr>
          <w:rFonts w:ascii="Garamond" w:hAnsi="Garamond"/>
          <w:i/>
          <w:iCs/>
          <w:sz w:val="24"/>
          <w:szCs w:val="24"/>
        </w:rPr>
        <w:t>Id.</w:t>
      </w:r>
      <w:r w:rsidRPr="00312210">
        <w:rPr>
          <w:rFonts w:ascii="Garamond" w:hAnsi="Garamond"/>
          <w:sz w:val="24"/>
          <w:szCs w:val="24"/>
        </w:rPr>
        <w:t xml:space="preserve"> (quo</w:t>
      </w:r>
      <w:r w:rsidRPr="00312210">
        <w:rPr>
          <w:rFonts w:ascii="Garamond" w:hAnsi="Garamond"/>
          <w:sz w:val="24"/>
          <w:szCs w:val="24"/>
        </w:rPr>
        <w:t>t</w:t>
      </w:r>
      <w:r w:rsidRPr="00312210">
        <w:rPr>
          <w:rFonts w:ascii="Garamond" w:hAnsi="Garamond"/>
          <w:sz w:val="24"/>
          <w:szCs w:val="24"/>
        </w:rPr>
        <w:t xml:space="preserve">ing [*996]  </w:t>
      </w:r>
      <w:r w:rsidRPr="00312210">
        <w:rPr>
          <w:rFonts w:ascii="Garamond" w:hAnsi="Garamond"/>
          <w:i/>
          <w:iCs/>
          <w:sz w:val="24"/>
          <w:szCs w:val="24"/>
        </w:rPr>
        <w:t>Leatherman, 199 F.3d at 1013</w:t>
      </w:r>
      <w:r w:rsidRPr="00312210">
        <w:rPr>
          <w:rFonts w:ascii="Garamond" w:hAnsi="Garamond"/>
          <w:sz w:val="24"/>
          <w:szCs w:val="24"/>
        </w:rPr>
        <w:t>). The undisputed facts thus demonstrate the functional</w:t>
      </w:r>
      <w:r w:rsidRPr="00312210">
        <w:rPr>
          <w:rFonts w:ascii="Garamond" w:hAnsi="Garamond"/>
          <w:sz w:val="24"/>
          <w:szCs w:val="24"/>
        </w:rPr>
        <w:t>i</w:t>
      </w:r>
      <w:r w:rsidRPr="00312210">
        <w:rPr>
          <w:rFonts w:ascii="Garamond" w:hAnsi="Garamond"/>
          <w:sz w:val="24"/>
          <w:szCs w:val="24"/>
        </w:rPr>
        <w:t>ty of the '983 trade dress. "In the face of su</w:t>
      </w:r>
      <w:r w:rsidRPr="00312210">
        <w:rPr>
          <w:rFonts w:ascii="Garamond" w:hAnsi="Garamond"/>
          <w:sz w:val="24"/>
          <w:szCs w:val="24"/>
        </w:rPr>
        <w:t>fficient and undispu</w:t>
      </w:r>
      <w:r w:rsidRPr="00312210">
        <w:rPr>
          <w:rFonts w:ascii="Garamond" w:hAnsi="Garamond"/>
          <w:sz w:val="24"/>
          <w:szCs w:val="24"/>
        </w:rPr>
        <w:t>t</w:t>
      </w:r>
      <w:r w:rsidRPr="00312210">
        <w:rPr>
          <w:rFonts w:ascii="Garamond" w:hAnsi="Garamond"/>
          <w:sz w:val="24"/>
          <w:szCs w:val="24"/>
        </w:rPr>
        <w:t>ed facts demonstrating functionality, as in our case, the registration loses its ev</w:t>
      </w:r>
      <w:r w:rsidRPr="00312210">
        <w:rPr>
          <w:rFonts w:ascii="Garamond" w:hAnsi="Garamond"/>
          <w:sz w:val="24"/>
          <w:szCs w:val="24"/>
        </w:rPr>
        <w:t>i</w:t>
      </w:r>
      <w:r w:rsidRPr="00312210">
        <w:rPr>
          <w:rFonts w:ascii="Garamond" w:hAnsi="Garamond"/>
          <w:sz w:val="24"/>
          <w:szCs w:val="24"/>
        </w:rPr>
        <w:t xml:space="preserve">dentiary significance." </w:t>
      </w:r>
      <w:r w:rsidRPr="00312210">
        <w:rPr>
          <w:rFonts w:ascii="Garamond" w:hAnsi="Garamond"/>
          <w:i/>
          <w:iCs/>
          <w:sz w:val="24"/>
          <w:szCs w:val="24"/>
        </w:rPr>
        <w:t>See id. at 783</w:t>
      </w:r>
      <w:r w:rsidRPr="00312210">
        <w:rPr>
          <w:rFonts w:ascii="Garamond" w:hAnsi="Garamond"/>
          <w:sz w:val="24"/>
          <w:szCs w:val="24"/>
        </w:rPr>
        <w:t>.</w:t>
      </w:r>
    </w:p>
    <w:p w14:paraId="7274CB38" w14:textId="36C20651"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 xml:space="preserve">The burden thus shifts back to Apple. </w:t>
      </w:r>
      <w:r w:rsidRPr="00312210">
        <w:rPr>
          <w:rFonts w:ascii="Garamond" w:hAnsi="Garamond"/>
          <w:i/>
          <w:iCs/>
          <w:sz w:val="24"/>
          <w:szCs w:val="24"/>
        </w:rPr>
        <w:t>See id.</w:t>
      </w:r>
      <w:r w:rsidRPr="00312210">
        <w:rPr>
          <w:rFonts w:ascii="Garamond" w:hAnsi="Garamond"/>
          <w:sz w:val="24"/>
          <w:szCs w:val="24"/>
        </w:rPr>
        <w:t xml:space="preserve"> But Apple offers no analysis of the icon designs claimed by the '</w:t>
      </w:r>
      <w:r w:rsidRPr="00312210">
        <w:rPr>
          <w:rFonts w:ascii="Garamond" w:hAnsi="Garamond"/>
          <w:sz w:val="24"/>
          <w:szCs w:val="24"/>
        </w:rPr>
        <w:t>983 trade dress. Rather, Apple argues generically for its two trade dresses without di</w:t>
      </w:r>
      <w:r w:rsidRPr="00312210">
        <w:rPr>
          <w:rFonts w:ascii="Garamond" w:hAnsi="Garamond"/>
          <w:sz w:val="24"/>
          <w:szCs w:val="24"/>
        </w:rPr>
        <w:t>s</w:t>
      </w:r>
      <w:r w:rsidRPr="00312210">
        <w:rPr>
          <w:rFonts w:ascii="Garamond" w:hAnsi="Garamond"/>
          <w:sz w:val="24"/>
          <w:szCs w:val="24"/>
        </w:rPr>
        <w:t xml:space="preserve">tinction under the </w:t>
      </w:r>
      <w:r w:rsidRPr="00312210">
        <w:rPr>
          <w:rFonts w:ascii="Garamond" w:hAnsi="Garamond"/>
          <w:i/>
          <w:iCs/>
          <w:sz w:val="24"/>
          <w:szCs w:val="24"/>
        </w:rPr>
        <w:t>Disc Golf</w:t>
      </w:r>
      <w:r w:rsidRPr="00312210">
        <w:rPr>
          <w:rFonts w:ascii="Garamond" w:hAnsi="Garamond"/>
          <w:sz w:val="24"/>
          <w:szCs w:val="24"/>
        </w:rPr>
        <w:t xml:space="preserve"> factors. Among Apple's lengthy citations to the record, we can find only two pieces of information </w:t>
      </w:r>
      <w:r w:rsidRPr="00312210">
        <w:rPr>
          <w:rFonts w:ascii="Garamond" w:hAnsi="Garamond"/>
          <w:sz w:val="24"/>
          <w:szCs w:val="24"/>
        </w:rPr>
        <w:t>that involve icon designs. One is</w:t>
      </w:r>
      <w:r w:rsidRPr="00312210">
        <w:rPr>
          <w:rFonts w:ascii="Garamond" w:hAnsi="Garamond"/>
          <w:sz w:val="24"/>
          <w:szCs w:val="24"/>
        </w:rPr>
        <w:t xml:space="preserve"> Apple's user interface expert di</w:t>
      </w:r>
      <w:r w:rsidRPr="00312210">
        <w:rPr>
          <w:rFonts w:ascii="Garamond" w:hAnsi="Garamond"/>
          <w:sz w:val="24"/>
          <w:szCs w:val="24"/>
        </w:rPr>
        <w:t>s</w:t>
      </w:r>
      <w:r w:rsidRPr="00312210">
        <w:rPr>
          <w:rFonts w:ascii="Garamond" w:hAnsi="Garamond"/>
          <w:sz w:val="24"/>
          <w:szCs w:val="24"/>
        </w:rPr>
        <w:t>cussing other possible icon designs. The other is a citation to a print iPhone a</w:t>
      </w:r>
      <w:r w:rsidRPr="00312210">
        <w:rPr>
          <w:rFonts w:ascii="Garamond" w:hAnsi="Garamond"/>
          <w:sz w:val="24"/>
          <w:szCs w:val="24"/>
        </w:rPr>
        <w:t>d</w:t>
      </w:r>
      <w:r w:rsidRPr="00312210">
        <w:rPr>
          <w:rFonts w:ascii="Garamond" w:hAnsi="Garamond"/>
          <w:sz w:val="24"/>
          <w:szCs w:val="24"/>
        </w:rPr>
        <w:t>vertisement that i</w:t>
      </w:r>
      <w:r w:rsidRPr="00312210">
        <w:rPr>
          <w:rFonts w:ascii="Garamond" w:hAnsi="Garamond"/>
          <w:sz w:val="24"/>
          <w:szCs w:val="24"/>
        </w:rPr>
        <w:t>n</w:t>
      </w:r>
      <w:r w:rsidRPr="00312210">
        <w:rPr>
          <w:rFonts w:ascii="Garamond" w:hAnsi="Garamond"/>
          <w:sz w:val="24"/>
          <w:szCs w:val="24"/>
        </w:rPr>
        <w:t>cluded the icon designs claimed in the '983 trade dress. These two citations, viewed in the most f</w:t>
      </w:r>
      <w:r w:rsidRPr="00312210">
        <w:rPr>
          <w:rFonts w:ascii="Garamond" w:hAnsi="Garamond"/>
          <w:sz w:val="24"/>
          <w:szCs w:val="24"/>
        </w:rPr>
        <w:t>a</w:t>
      </w:r>
      <w:r w:rsidRPr="00312210">
        <w:rPr>
          <w:rFonts w:ascii="Garamond" w:hAnsi="Garamond"/>
          <w:sz w:val="24"/>
          <w:szCs w:val="24"/>
        </w:rPr>
        <w:t>vorable light to Apple,</w:t>
      </w:r>
      <w:r w:rsidRPr="00312210">
        <w:rPr>
          <w:rFonts w:ascii="Garamond" w:hAnsi="Garamond"/>
          <w:sz w:val="24"/>
          <w:szCs w:val="24"/>
        </w:rPr>
        <w:t xml:space="preserve"> would be relevant to only two of the </w:t>
      </w:r>
      <w:r w:rsidRPr="00312210">
        <w:rPr>
          <w:rFonts w:ascii="Garamond" w:hAnsi="Garamond"/>
          <w:i/>
          <w:iCs/>
          <w:sz w:val="24"/>
          <w:szCs w:val="24"/>
        </w:rPr>
        <w:t>Disc Golf</w:t>
      </w:r>
      <w:r w:rsidRPr="00312210">
        <w:rPr>
          <w:rFonts w:ascii="Garamond" w:hAnsi="Garamond"/>
          <w:sz w:val="24"/>
          <w:szCs w:val="24"/>
        </w:rPr>
        <w:t xml:space="preserve"> factors: "alternative design" and "adverti</w:t>
      </w:r>
      <w:r w:rsidRPr="00312210">
        <w:rPr>
          <w:rFonts w:ascii="Garamond" w:hAnsi="Garamond"/>
          <w:sz w:val="24"/>
          <w:szCs w:val="24"/>
        </w:rPr>
        <w:t>s</w:t>
      </w:r>
      <w:r w:rsidRPr="00312210">
        <w:rPr>
          <w:rFonts w:ascii="Garamond" w:hAnsi="Garamond"/>
          <w:sz w:val="24"/>
          <w:szCs w:val="24"/>
        </w:rPr>
        <w:t>ing." But the cited evidence suffers from the same defects as discussed in subsections I.A.2 and I.A.3. Specifica</w:t>
      </w:r>
      <w:r w:rsidRPr="00312210">
        <w:rPr>
          <w:rFonts w:ascii="Garamond" w:hAnsi="Garamond"/>
          <w:sz w:val="24"/>
          <w:szCs w:val="24"/>
        </w:rPr>
        <w:t>l</w:t>
      </w:r>
      <w:r w:rsidRPr="00312210">
        <w:rPr>
          <w:rFonts w:ascii="Garamond" w:hAnsi="Garamond"/>
          <w:sz w:val="24"/>
          <w:szCs w:val="24"/>
        </w:rPr>
        <w:t>ly, the e</w:t>
      </w:r>
      <w:r w:rsidRPr="00312210">
        <w:rPr>
          <w:rFonts w:ascii="Garamond" w:hAnsi="Garamond"/>
          <w:sz w:val="24"/>
          <w:szCs w:val="24"/>
        </w:rPr>
        <w:t>x</w:t>
      </w:r>
      <w:r w:rsidRPr="00312210">
        <w:rPr>
          <w:rFonts w:ascii="Garamond" w:hAnsi="Garamond"/>
          <w:sz w:val="24"/>
          <w:szCs w:val="24"/>
        </w:rPr>
        <w:t>pert's discussion of other icon design po</w:t>
      </w:r>
      <w:r w:rsidRPr="00312210">
        <w:rPr>
          <w:rFonts w:ascii="Garamond" w:hAnsi="Garamond"/>
          <w:sz w:val="24"/>
          <w:szCs w:val="24"/>
        </w:rPr>
        <w:t>ssibilities does not show that the other design poss</w:t>
      </w:r>
      <w:r w:rsidRPr="00312210">
        <w:rPr>
          <w:rFonts w:ascii="Garamond" w:hAnsi="Garamond"/>
          <w:sz w:val="24"/>
          <w:szCs w:val="24"/>
        </w:rPr>
        <w:t>i</w:t>
      </w:r>
      <w:r w:rsidRPr="00312210">
        <w:rPr>
          <w:rFonts w:ascii="Garamond" w:hAnsi="Garamond"/>
          <w:sz w:val="24"/>
          <w:szCs w:val="24"/>
        </w:rPr>
        <w:t>bi</w:t>
      </w:r>
      <w:r w:rsidRPr="00312210">
        <w:rPr>
          <w:rFonts w:ascii="Garamond" w:hAnsi="Garamond"/>
          <w:sz w:val="24"/>
          <w:szCs w:val="24"/>
        </w:rPr>
        <w:t>l</w:t>
      </w:r>
      <w:r w:rsidRPr="00312210">
        <w:rPr>
          <w:rFonts w:ascii="Garamond" w:hAnsi="Garamond"/>
          <w:sz w:val="24"/>
          <w:szCs w:val="24"/>
        </w:rPr>
        <w:t xml:space="preserve">ities "offer[ed] </w:t>
      </w:r>
      <w:r w:rsidRPr="00312210">
        <w:rPr>
          <w:rFonts w:ascii="Garamond" w:hAnsi="Garamond"/>
          <w:i/>
          <w:iCs/>
          <w:sz w:val="24"/>
          <w:szCs w:val="24"/>
        </w:rPr>
        <w:t>exactly</w:t>
      </w:r>
      <w:r w:rsidRPr="00312210">
        <w:rPr>
          <w:rFonts w:ascii="Garamond" w:hAnsi="Garamond"/>
          <w:sz w:val="24"/>
          <w:szCs w:val="24"/>
        </w:rPr>
        <w:t xml:space="preserve"> the same features" as the '983 trade dress. </w:t>
      </w:r>
      <w:r w:rsidRPr="00312210">
        <w:rPr>
          <w:rFonts w:ascii="Garamond" w:hAnsi="Garamond"/>
          <w:i/>
          <w:iCs/>
          <w:sz w:val="24"/>
          <w:szCs w:val="24"/>
        </w:rPr>
        <w:t>See Tie Tech, 296 F.3d at 786</w:t>
      </w:r>
      <w:r w:rsidRPr="00312210">
        <w:rPr>
          <w:rFonts w:ascii="Garamond" w:hAnsi="Garamond"/>
          <w:sz w:val="24"/>
          <w:szCs w:val="24"/>
        </w:rPr>
        <w:t xml:space="preserve"> (quoting </w:t>
      </w:r>
      <w:r w:rsidRPr="00312210">
        <w:rPr>
          <w:rFonts w:ascii="Garamond" w:hAnsi="Garamond"/>
          <w:i/>
          <w:iCs/>
          <w:sz w:val="24"/>
          <w:szCs w:val="24"/>
        </w:rPr>
        <w:t>Leatherman, 199 F.3d at 1013-14</w:t>
      </w:r>
      <w:r w:rsidRPr="00312210">
        <w:rPr>
          <w:rFonts w:ascii="Garamond" w:hAnsi="Garamond"/>
          <w:sz w:val="24"/>
          <w:szCs w:val="24"/>
        </w:rPr>
        <w:t>). The print iPhone advertis</w:t>
      </w:r>
      <w:r w:rsidRPr="00312210">
        <w:rPr>
          <w:rFonts w:ascii="Garamond" w:hAnsi="Garamond"/>
          <w:sz w:val="24"/>
          <w:szCs w:val="24"/>
        </w:rPr>
        <w:t>e</w:t>
      </w:r>
      <w:r w:rsidRPr="00312210">
        <w:rPr>
          <w:rFonts w:ascii="Garamond" w:hAnsi="Garamond"/>
          <w:sz w:val="24"/>
          <w:szCs w:val="24"/>
        </w:rPr>
        <w:t>ment also fails to establish tha</w:t>
      </w:r>
      <w:r w:rsidRPr="00312210">
        <w:rPr>
          <w:rFonts w:ascii="Garamond" w:hAnsi="Garamond"/>
          <w:sz w:val="24"/>
          <w:szCs w:val="24"/>
        </w:rPr>
        <w:t>t, on the su</w:t>
      </w:r>
      <w:r w:rsidRPr="00312210">
        <w:rPr>
          <w:rFonts w:ascii="Garamond" w:hAnsi="Garamond"/>
          <w:sz w:val="24"/>
          <w:szCs w:val="24"/>
        </w:rPr>
        <w:t>b</w:t>
      </w:r>
      <w:r w:rsidRPr="00312210">
        <w:rPr>
          <w:rFonts w:ascii="Garamond" w:hAnsi="Garamond"/>
          <w:sz w:val="24"/>
          <w:szCs w:val="24"/>
        </w:rPr>
        <w:t>stance, it was not touting the utilitarian advantage of the '983 trade dress. The evidence cited by Apple therefore does not show the non-functionality of the '983 trade dress.</w:t>
      </w:r>
    </w:p>
    <w:p w14:paraId="05A5219A" w14:textId="4C79172F"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In sum, the undisputed evidence shows the functionality of the reg</w:t>
      </w:r>
      <w:r w:rsidRPr="00312210">
        <w:rPr>
          <w:rFonts w:ascii="Garamond" w:hAnsi="Garamond"/>
          <w:sz w:val="24"/>
          <w:szCs w:val="24"/>
        </w:rPr>
        <w:t xml:space="preserve">istered '983 trade dress and shifts the burden of proving non-functionality back to Apple. Apple, however, has failed to show that there was substantial evidence in the record to support a jury finding in favor </w:t>
      </w:r>
      <w:r w:rsidRPr="00312210">
        <w:rPr>
          <w:rFonts w:ascii="Garamond" w:hAnsi="Garamond"/>
          <w:sz w:val="24"/>
          <w:szCs w:val="24"/>
        </w:rPr>
        <w:t>of non-functionality for the '983 tra</w:t>
      </w:r>
      <w:r w:rsidRPr="00312210">
        <w:rPr>
          <w:rFonts w:ascii="Garamond" w:hAnsi="Garamond"/>
          <w:sz w:val="24"/>
          <w:szCs w:val="24"/>
        </w:rPr>
        <w:t xml:space="preserve">de dress on any of the </w:t>
      </w:r>
      <w:r w:rsidRPr="00312210">
        <w:rPr>
          <w:rFonts w:ascii="Garamond" w:hAnsi="Garamond"/>
          <w:i/>
          <w:iCs/>
          <w:sz w:val="24"/>
          <w:szCs w:val="24"/>
        </w:rPr>
        <w:t>Disc Golf</w:t>
      </w:r>
      <w:r w:rsidRPr="00312210">
        <w:rPr>
          <w:rFonts w:ascii="Garamond" w:hAnsi="Garamond"/>
          <w:sz w:val="24"/>
          <w:szCs w:val="24"/>
        </w:rPr>
        <w:t xml:space="preserve"> factors. We therefore reverse the di</w:t>
      </w:r>
      <w:r w:rsidRPr="00312210">
        <w:rPr>
          <w:rFonts w:ascii="Garamond" w:hAnsi="Garamond"/>
          <w:sz w:val="24"/>
          <w:szCs w:val="24"/>
        </w:rPr>
        <w:t>s</w:t>
      </w:r>
      <w:r w:rsidRPr="00312210">
        <w:rPr>
          <w:rFonts w:ascii="Garamond" w:hAnsi="Garamond"/>
          <w:sz w:val="24"/>
          <w:szCs w:val="24"/>
        </w:rPr>
        <w:t>trict court's denial of Sa</w:t>
      </w:r>
      <w:r w:rsidRPr="00312210">
        <w:rPr>
          <w:rFonts w:ascii="Garamond" w:hAnsi="Garamond"/>
          <w:sz w:val="24"/>
          <w:szCs w:val="24"/>
        </w:rPr>
        <w:t>m</w:t>
      </w:r>
      <w:r w:rsidRPr="00312210">
        <w:rPr>
          <w:rFonts w:ascii="Garamond" w:hAnsi="Garamond"/>
          <w:sz w:val="24"/>
          <w:szCs w:val="24"/>
        </w:rPr>
        <w:t>sung's motion for judgment as a matter of law that the '983 trade dress is functional and therefore not protectable.</w:t>
      </w:r>
    </w:p>
    <w:p w14:paraId="2B06C6F8" w14:textId="49C78653"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Because we conclude that the jury's findin</w:t>
      </w:r>
      <w:r w:rsidRPr="00312210">
        <w:rPr>
          <w:rFonts w:ascii="Garamond" w:hAnsi="Garamond"/>
          <w:sz w:val="24"/>
          <w:szCs w:val="24"/>
        </w:rPr>
        <w:t xml:space="preserve">gs of nonfunctionality of the asserted trade dresses were not supported by substantial evidence, we do not reach Samsung's arguments on the fame and likely dilution of the asserted trade dresses, the </w:t>
      </w:r>
      <w:r w:rsidRPr="00312210">
        <w:rPr>
          <w:rFonts w:ascii="Garamond" w:hAnsi="Garamond"/>
          <w:i/>
          <w:iCs/>
          <w:sz w:val="24"/>
          <w:szCs w:val="24"/>
        </w:rPr>
        <w:t>Patent Clause of the Constitution</w:t>
      </w:r>
      <w:r w:rsidRPr="00312210">
        <w:rPr>
          <w:rFonts w:ascii="Garamond" w:hAnsi="Garamond"/>
          <w:sz w:val="24"/>
          <w:szCs w:val="24"/>
        </w:rPr>
        <w:t>, or the dilution damag</w:t>
      </w:r>
      <w:r w:rsidRPr="00312210">
        <w:rPr>
          <w:rFonts w:ascii="Garamond" w:hAnsi="Garamond"/>
          <w:sz w:val="24"/>
          <w:szCs w:val="24"/>
        </w:rPr>
        <w:t>es</w:t>
      </w:r>
      <w:r w:rsidR="00787048" w:rsidRPr="00312210">
        <w:rPr>
          <w:rFonts w:ascii="Garamond" w:hAnsi="Garamond"/>
          <w:sz w:val="24"/>
          <w:szCs w:val="24"/>
        </w:rPr>
        <w:t>….</w:t>
      </w:r>
    </w:p>
    <w:p w14:paraId="3E0BF082" w14:textId="77777777" w:rsidR="00000000" w:rsidRPr="00312210" w:rsidRDefault="00312210" w:rsidP="00D00823">
      <w:pPr>
        <w:widowControl/>
        <w:jc w:val="both"/>
        <w:rPr>
          <w:rFonts w:ascii="Garamond" w:hAnsi="Garamond"/>
          <w:sz w:val="24"/>
          <w:szCs w:val="24"/>
        </w:rPr>
      </w:pPr>
    </w:p>
    <w:p w14:paraId="1CED4D20"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b/>
          <w:bCs/>
          <w:sz w:val="24"/>
          <w:szCs w:val="24"/>
        </w:rPr>
        <w:t>AFFIRMED-IN-PART, REVER</w:t>
      </w:r>
      <w:r w:rsidRPr="00312210">
        <w:rPr>
          <w:rFonts w:ascii="Garamond" w:hAnsi="Garamond"/>
          <w:b/>
          <w:bCs/>
          <w:sz w:val="24"/>
          <w:szCs w:val="24"/>
        </w:rPr>
        <w:t>SED-IN-PART, VACATED-IN-PART and REMANDED</w:t>
      </w:r>
    </w:p>
    <w:p w14:paraId="56B486A3" w14:textId="77777777" w:rsidR="00000000" w:rsidRPr="00312210" w:rsidRDefault="00312210" w:rsidP="00D00823">
      <w:pPr>
        <w:widowControl/>
        <w:jc w:val="both"/>
        <w:rPr>
          <w:rFonts w:ascii="Garamond" w:hAnsi="Garamond"/>
          <w:sz w:val="24"/>
          <w:szCs w:val="24"/>
        </w:rPr>
      </w:pPr>
    </w:p>
    <w:p w14:paraId="669DF607" w14:textId="77777777" w:rsidR="00000000" w:rsidRPr="00312210" w:rsidRDefault="00312210" w:rsidP="00D00823">
      <w:pPr>
        <w:widowControl/>
        <w:jc w:val="both"/>
        <w:rPr>
          <w:rFonts w:ascii="Garamond" w:hAnsi="Garamond"/>
          <w:sz w:val="24"/>
          <w:szCs w:val="24"/>
        </w:rPr>
      </w:pPr>
      <w:r w:rsidRPr="00312210">
        <w:rPr>
          <w:rFonts w:ascii="Garamond" w:hAnsi="Garamond"/>
          <w:smallCaps/>
          <w:sz w:val="24"/>
          <w:szCs w:val="24"/>
        </w:rPr>
        <w:t>Costs</w:t>
      </w:r>
      <w:r w:rsidRPr="00312210">
        <w:rPr>
          <w:rFonts w:ascii="Garamond" w:hAnsi="Garamond"/>
          <w:sz w:val="24"/>
          <w:szCs w:val="24"/>
        </w:rPr>
        <w:t xml:space="preserve"> </w:t>
      </w:r>
    </w:p>
    <w:p w14:paraId="54F44A13" w14:textId="77777777" w:rsidR="00000000" w:rsidRPr="00312210" w:rsidRDefault="00312210" w:rsidP="00D00823">
      <w:pPr>
        <w:widowControl/>
        <w:spacing w:before="120"/>
        <w:ind w:firstLine="360"/>
        <w:jc w:val="both"/>
        <w:rPr>
          <w:rFonts w:ascii="Garamond" w:hAnsi="Garamond"/>
          <w:sz w:val="24"/>
          <w:szCs w:val="24"/>
        </w:rPr>
      </w:pPr>
      <w:r w:rsidRPr="00312210">
        <w:rPr>
          <w:rFonts w:ascii="Garamond" w:hAnsi="Garamond"/>
          <w:sz w:val="24"/>
          <w:szCs w:val="24"/>
        </w:rPr>
        <w:t>Each party shall bear its own costs.</w:t>
      </w:r>
    </w:p>
    <w:p w14:paraId="52CF4CDB" w14:textId="77777777" w:rsidR="00C5211B" w:rsidRPr="00312210" w:rsidRDefault="00C5211B" w:rsidP="00D00823">
      <w:pPr>
        <w:widowControl/>
        <w:spacing w:before="120"/>
        <w:ind w:firstLine="360"/>
        <w:jc w:val="both"/>
        <w:rPr>
          <w:rFonts w:ascii="Garamond" w:hAnsi="Garamond"/>
          <w:sz w:val="24"/>
          <w:szCs w:val="24"/>
        </w:rPr>
      </w:pPr>
    </w:p>
    <w:p w14:paraId="2243A52C" w14:textId="77777777" w:rsidR="00C5211B" w:rsidRPr="00312210" w:rsidRDefault="00C5211B" w:rsidP="00D00823">
      <w:pPr>
        <w:widowControl/>
        <w:spacing w:before="120"/>
        <w:ind w:firstLine="360"/>
        <w:jc w:val="both"/>
        <w:rPr>
          <w:rFonts w:ascii="Garamond" w:hAnsi="Garamond"/>
          <w:sz w:val="24"/>
          <w:szCs w:val="24"/>
        </w:rPr>
      </w:pPr>
    </w:p>
    <w:p w14:paraId="18245A0F" w14:textId="39A930A6" w:rsidR="00C5211B" w:rsidRPr="00312210" w:rsidRDefault="00C5211B" w:rsidP="00C5211B">
      <w:pPr>
        <w:widowControl/>
        <w:jc w:val="center"/>
        <w:rPr>
          <w:rFonts w:ascii="Garamond" w:hAnsi="Garamond"/>
          <w:b/>
          <w:sz w:val="24"/>
          <w:szCs w:val="24"/>
        </w:rPr>
      </w:pPr>
      <w:r w:rsidRPr="00312210">
        <w:rPr>
          <w:rFonts w:ascii="Garamond" w:hAnsi="Garamond"/>
          <w:b/>
          <w:sz w:val="24"/>
          <w:szCs w:val="24"/>
        </w:rPr>
        <w:t>Appendix</w:t>
      </w:r>
      <w:r w:rsidR="00312210" w:rsidRPr="00312210">
        <w:rPr>
          <w:rFonts w:ascii="Garamond" w:hAnsi="Garamond"/>
          <w:b/>
          <w:sz w:val="24"/>
          <w:szCs w:val="24"/>
        </w:rPr>
        <w:t xml:space="preserve">:  </w:t>
      </w:r>
      <w:r w:rsidR="00312210" w:rsidRPr="00312210">
        <w:rPr>
          <w:rFonts w:ascii="Garamond" w:hAnsi="Garamond"/>
          <w:b/>
          <w:sz w:val="24"/>
          <w:szCs w:val="24"/>
        </w:rPr>
        <w:t>Trademark Registration No. 3,470,983</w:t>
      </w:r>
      <w:bookmarkStart w:id="0" w:name="_GoBack"/>
      <w:bookmarkEnd w:id="0"/>
    </w:p>
    <w:p w14:paraId="446E9DD0" w14:textId="77777777" w:rsidR="00000000" w:rsidRDefault="00312210" w:rsidP="00787048">
      <w:pPr>
        <w:widowControl/>
        <w:suppressAutoHyphens/>
        <w:rPr>
          <w:rFonts w:ascii="Courier New" w:hAnsi="Courier New" w:cs="Courier New"/>
        </w:rPr>
      </w:pPr>
    </w:p>
    <w:p w14:paraId="77D5E202" w14:textId="3F958FC5" w:rsidR="00C5211B" w:rsidRDefault="00C5211B" w:rsidP="00C5211B">
      <w:pPr>
        <w:widowControl/>
        <w:suppressAutoHyphens/>
        <w:jc w:val="center"/>
        <w:rPr>
          <w:rFonts w:ascii="Courier New" w:hAnsi="Courier New" w:cs="Courier New"/>
        </w:rPr>
      </w:pPr>
      <w:r>
        <w:rPr>
          <w:rFonts w:ascii="Courier New" w:hAnsi="Courier New" w:cs="Courier New"/>
          <w:noProof/>
        </w:rPr>
        <w:drawing>
          <wp:inline distT="0" distB="0" distL="0" distR="0" wp14:anchorId="67B946F1" wp14:editId="605E71E1">
            <wp:extent cx="6126480" cy="39306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3 at 3.44.54 PM.png"/>
                    <pic:cNvPicPr/>
                  </pic:nvPicPr>
                  <pic:blipFill>
                    <a:blip r:embed="rId7">
                      <a:extLst>
                        <a:ext uri="{28A0092B-C50C-407E-A947-70E740481C1C}">
                          <a14:useLocalDpi xmlns:a14="http://schemas.microsoft.com/office/drawing/2010/main" val="0"/>
                        </a:ext>
                      </a:extLst>
                    </a:blip>
                    <a:stretch>
                      <a:fillRect/>
                    </a:stretch>
                  </pic:blipFill>
                  <pic:spPr>
                    <a:xfrm>
                      <a:off x="0" y="0"/>
                      <a:ext cx="6126480" cy="3930650"/>
                    </a:xfrm>
                    <a:prstGeom prst="rect">
                      <a:avLst/>
                    </a:prstGeom>
                  </pic:spPr>
                </pic:pic>
              </a:graphicData>
            </a:graphic>
          </wp:inline>
        </w:drawing>
      </w:r>
    </w:p>
    <w:p w14:paraId="75C43D94" w14:textId="77777777" w:rsidR="00C5211B" w:rsidRDefault="00C5211B" w:rsidP="00C5211B">
      <w:pPr>
        <w:widowControl/>
        <w:suppressAutoHyphens/>
        <w:jc w:val="center"/>
        <w:rPr>
          <w:rFonts w:ascii="Courier New" w:hAnsi="Courier New" w:cs="Courier New"/>
        </w:rPr>
      </w:pPr>
    </w:p>
    <w:p w14:paraId="047B56AC" w14:textId="6BD225E6" w:rsidR="00C5211B" w:rsidRDefault="00C5211B" w:rsidP="00C5211B">
      <w:pPr>
        <w:widowControl/>
        <w:suppressAutoHyphens/>
        <w:jc w:val="center"/>
        <w:rPr>
          <w:rFonts w:ascii="Courier New" w:hAnsi="Courier New" w:cs="Courier New"/>
        </w:rPr>
      </w:pPr>
      <w:r>
        <w:rPr>
          <w:rFonts w:ascii="Courier New" w:hAnsi="Courier New" w:cs="Courier New"/>
          <w:noProof/>
        </w:rPr>
        <w:drawing>
          <wp:inline distT="0" distB="0" distL="0" distR="0" wp14:anchorId="7804D785" wp14:editId="6BBC9296">
            <wp:extent cx="6126480" cy="5271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3 at 3.45.21 PM.png"/>
                    <pic:cNvPicPr/>
                  </pic:nvPicPr>
                  <pic:blipFill>
                    <a:blip r:embed="rId8">
                      <a:extLst>
                        <a:ext uri="{28A0092B-C50C-407E-A947-70E740481C1C}">
                          <a14:useLocalDpi xmlns:a14="http://schemas.microsoft.com/office/drawing/2010/main" val="0"/>
                        </a:ext>
                      </a:extLst>
                    </a:blip>
                    <a:stretch>
                      <a:fillRect/>
                    </a:stretch>
                  </pic:blipFill>
                  <pic:spPr>
                    <a:xfrm>
                      <a:off x="0" y="0"/>
                      <a:ext cx="6126480" cy="5271770"/>
                    </a:xfrm>
                    <a:prstGeom prst="rect">
                      <a:avLst/>
                    </a:prstGeom>
                  </pic:spPr>
                </pic:pic>
              </a:graphicData>
            </a:graphic>
          </wp:inline>
        </w:drawing>
      </w:r>
    </w:p>
    <w:p w14:paraId="3C507E2D" w14:textId="77777777" w:rsidR="00C5211B" w:rsidRDefault="00C5211B" w:rsidP="00C5211B">
      <w:pPr>
        <w:widowControl/>
        <w:suppressAutoHyphens/>
        <w:jc w:val="center"/>
        <w:rPr>
          <w:rFonts w:ascii="Courier New" w:hAnsi="Courier New" w:cs="Courier New"/>
        </w:rPr>
      </w:pPr>
    </w:p>
    <w:sectPr w:rsidR="00C5211B">
      <w:headerReference w:type="default" r:id="rId9"/>
      <w:footerReference w:type="even" r:id="rId10"/>
      <w:footerReference w:type="default" r:id="rId11"/>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EBB3A" w14:textId="77777777" w:rsidR="00000000" w:rsidRDefault="00312210">
      <w:r>
        <w:separator/>
      </w:r>
    </w:p>
  </w:endnote>
  <w:endnote w:type="continuationSeparator" w:id="0">
    <w:p w14:paraId="327ACE96" w14:textId="77777777" w:rsidR="00000000" w:rsidRDefault="0031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ourier New">
    <w:altName w:val="Courier"/>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94F25" w14:textId="77777777" w:rsidR="00D00823" w:rsidRDefault="00D00823" w:rsidP="001B5A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CC586D" w14:textId="77777777" w:rsidR="00D00823" w:rsidRDefault="00D008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E40E5" w14:textId="77777777" w:rsidR="00D00823" w:rsidRDefault="00D00823" w:rsidP="001B5A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2210">
      <w:rPr>
        <w:rStyle w:val="PageNumber"/>
        <w:noProof/>
      </w:rPr>
      <w:t>1</w:t>
    </w:r>
    <w:r>
      <w:rPr>
        <w:rStyle w:val="PageNumber"/>
      </w:rPr>
      <w:fldChar w:fldCharType="end"/>
    </w:r>
  </w:p>
  <w:p w14:paraId="114FEFA3" w14:textId="77777777" w:rsidR="00000000" w:rsidRDefault="00312210">
    <w:pPr>
      <w:widowControl/>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CF9BC" w14:textId="77777777" w:rsidR="00000000" w:rsidRDefault="00312210">
      <w:r>
        <w:separator/>
      </w:r>
    </w:p>
  </w:footnote>
  <w:footnote w:type="continuationSeparator" w:id="0">
    <w:p w14:paraId="4E287E09" w14:textId="77777777" w:rsidR="00000000" w:rsidRDefault="003122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F3660" w14:textId="77777777" w:rsidR="00000000" w:rsidRDefault="00312210">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51"/>
    <w:rsid w:val="00312210"/>
    <w:rsid w:val="00471F51"/>
    <w:rsid w:val="0056541D"/>
    <w:rsid w:val="00787048"/>
    <w:rsid w:val="00BA6177"/>
    <w:rsid w:val="00C5211B"/>
    <w:rsid w:val="00D00823"/>
    <w:rsid w:val="00DD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800E00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E85"/>
    <w:rPr>
      <w:rFonts w:ascii="Lucida Grande" w:hAnsi="Lucida Grande" w:cs="Lucida Grande"/>
      <w:sz w:val="18"/>
      <w:szCs w:val="18"/>
    </w:rPr>
  </w:style>
  <w:style w:type="paragraph" w:styleId="Header">
    <w:name w:val="header"/>
    <w:basedOn w:val="Normal"/>
    <w:link w:val="HeaderChar"/>
    <w:uiPriority w:val="99"/>
    <w:unhideWhenUsed/>
    <w:rsid w:val="0056541D"/>
    <w:pPr>
      <w:tabs>
        <w:tab w:val="center" w:pos="4320"/>
        <w:tab w:val="right" w:pos="8640"/>
      </w:tabs>
    </w:pPr>
  </w:style>
  <w:style w:type="character" w:customStyle="1" w:styleId="HeaderChar">
    <w:name w:val="Header Char"/>
    <w:basedOn w:val="DefaultParagraphFont"/>
    <w:link w:val="Header"/>
    <w:uiPriority w:val="99"/>
    <w:rsid w:val="0056541D"/>
    <w:rPr>
      <w:rFonts w:ascii="Courier" w:hAnsi="Courier"/>
    </w:rPr>
  </w:style>
  <w:style w:type="paragraph" w:styleId="Footer">
    <w:name w:val="footer"/>
    <w:basedOn w:val="Normal"/>
    <w:link w:val="FooterChar"/>
    <w:uiPriority w:val="99"/>
    <w:unhideWhenUsed/>
    <w:rsid w:val="0056541D"/>
    <w:pPr>
      <w:tabs>
        <w:tab w:val="center" w:pos="4320"/>
        <w:tab w:val="right" w:pos="8640"/>
      </w:tabs>
    </w:pPr>
  </w:style>
  <w:style w:type="character" w:customStyle="1" w:styleId="FooterChar">
    <w:name w:val="Footer Char"/>
    <w:basedOn w:val="DefaultParagraphFont"/>
    <w:link w:val="Footer"/>
    <w:uiPriority w:val="99"/>
    <w:rsid w:val="0056541D"/>
    <w:rPr>
      <w:rFonts w:ascii="Courier" w:hAnsi="Courier"/>
    </w:rPr>
  </w:style>
  <w:style w:type="character" w:styleId="PageNumber">
    <w:name w:val="page number"/>
    <w:basedOn w:val="DefaultParagraphFont"/>
    <w:uiPriority w:val="99"/>
    <w:semiHidden/>
    <w:unhideWhenUsed/>
    <w:rsid w:val="00D008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E85"/>
    <w:rPr>
      <w:rFonts w:ascii="Lucida Grande" w:hAnsi="Lucida Grande" w:cs="Lucida Grande"/>
      <w:sz w:val="18"/>
      <w:szCs w:val="18"/>
    </w:rPr>
  </w:style>
  <w:style w:type="paragraph" w:styleId="Header">
    <w:name w:val="header"/>
    <w:basedOn w:val="Normal"/>
    <w:link w:val="HeaderChar"/>
    <w:uiPriority w:val="99"/>
    <w:unhideWhenUsed/>
    <w:rsid w:val="0056541D"/>
    <w:pPr>
      <w:tabs>
        <w:tab w:val="center" w:pos="4320"/>
        <w:tab w:val="right" w:pos="8640"/>
      </w:tabs>
    </w:pPr>
  </w:style>
  <w:style w:type="character" w:customStyle="1" w:styleId="HeaderChar">
    <w:name w:val="Header Char"/>
    <w:basedOn w:val="DefaultParagraphFont"/>
    <w:link w:val="Header"/>
    <w:uiPriority w:val="99"/>
    <w:rsid w:val="0056541D"/>
    <w:rPr>
      <w:rFonts w:ascii="Courier" w:hAnsi="Courier"/>
    </w:rPr>
  </w:style>
  <w:style w:type="paragraph" w:styleId="Footer">
    <w:name w:val="footer"/>
    <w:basedOn w:val="Normal"/>
    <w:link w:val="FooterChar"/>
    <w:uiPriority w:val="99"/>
    <w:unhideWhenUsed/>
    <w:rsid w:val="0056541D"/>
    <w:pPr>
      <w:tabs>
        <w:tab w:val="center" w:pos="4320"/>
        <w:tab w:val="right" w:pos="8640"/>
      </w:tabs>
    </w:pPr>
  </w:style>
  <w:style w:type="character" w:customStyle="1" w:styleId="FooterChar">
    <w:name w:val="Footer Char"/>
    <w:basedOn w:val="DefaultParagraphFont"/>
    <w:link w:val="Footer"/>
    <w:uiPriority w:val="99"/>
    <w:rsid w:val="0056541D"/>
    <w:rPr>
      <w:rFonts w:ascii="Courier" w:hAnsi="Courier"/>
    </w:rPr>
  </w:style>
  <w:style w:type="character" w:styleId="PageNumber">
    <w:name w:val="page number"/>
    <w:basedOn w:val="DefaultParagraphFont"/>
    <w:uiPriority w:val="99"/>
    <w:semiHidden/>
    <w:unhideWhenUsed/>
    <w:rsid w:val="00D00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3742</Words>
  <Characters>21330</Characters>
  <Application>Microsoft Macintosh Word</Application>
  <DocSecurity>0</DocSecurity>
  <Lines>177</Lines>
  <Paragraphs>50</Paragraphs>
  <ScaleCrop>false</ScaleCrop>
  <Company/>
  <LinksUpToDate>false</LinksUpToDate>
  <CharactersWithSpaces>25022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3</cp:revision>
  <cp:lastPrinted>2016-09-13T19:49:00Z</cp:lastPrinted>
  <dcterms:created xsi:type="dcterms:W3CDTF">2016-09-13T19:49:00Z</dcterms:created>
  <dcterms:modified xsi:type="dcterms:W3CDTF">2016-09-14T11:12:00Z</dcterms:modified>
</cp:coreProperties>
</file>